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990" w:rsidRPr="004848AC" w:rsidRDefault="0005083A">
      <w:pPr>
        <w:pStyle w:val="Body"/>
        <w:jc w:val="right"/>
        <w:rPr>
          <w:rFonts w:eastAsia="Arial" w:cs="Calibri"/>
          <w:sz w:val="20"/>
          <w:szCs w:val="20"/>
        </w:rPr>
      </w:pPr>
      <w:r w:rsidRPr="004848AC">
        <w:rPr>
          <w:rFonts w:cs="Calibri"/>
          <w:sz w:val="20"/>
          <w:szCs w:val="20"/>
        </w:rPr>
        <w:t xml:space="preserve">Vienna, July </w:t>
      </w:r>
      <w:r w:rsidR="00886344">
        <w:rPr>
          <w:rFonts w:cs="Calibri"/>
          <w:sz w:val="20"/>
          <w:szCs w:val="20"/>
        </w:rPr>
        <w:t>22nd</w:t>
      </w:r>
      <w:r w:rsidRPr="004848AC">
        <w:rPr>
          <w:rFonts w:cs="Calibri"/>
          <w:sz w:val="20"/>
          <w:szCs w:val="20"/>
        </w:rPr>
        <w:t>, 2019</w:t>
      </w:r>
    </w:p>
    <w:p w:rsidR="00814990" w:rsidRPr="004848AC" w:rsidRDefault="00814990">
      <w:pPr>
        <w:pStyle w:val="Body"/>
        <w:jc w:val="both"/>
        <w:rPr>
          <w:rFonts w:eastAsia="Arial" w:cs="Calibri"/>
          <w:sz w:val="20"/>
          <w:szCs w:val="20"/>
        </w:rPr>
      </w:pPr>
    </w:p>
    <w:p w:rsidR="00814990" w:rsidRPr="004848AC" w:rsidRDefault="0005083A">
      <w:pPr>
        <w:pStyle w:val="Body"/>
        <w:jc w:val="both"/>
        <w:rPr>
          <w:rFonts w:eastAsia="Arial" w:cs="Calibri"/>
          <w:sz w:val="20"/>
          <w:szCs w:val="20"/>
        </w:rPr>
      </w:pPr>
      <w:r w:rsidRPr="004848AC">
        <w:rPr>
          <w:rFonts w:cs="Calibri"/>
          <w:sz w:val="20"/>
          <w:szCs w:val="20"/>
        </w:rPr>
        <w:t xml:space="preserve">Dear </w:t>
      </w:r>
      <w:r w:rsidRPr="004848AC">
        <w:rPr>
          <w:rFonts w:cs="Calibri"/>
          <w:sz w:val="20"/>
          <w:szCs w:val="20"/>
          <w:lang w:val="es-ES_tradnl"/>
        </w:rPr>
        <w:t>Madam</w:t>
      </w:r>
      <w:r w:rsidRPr="004848AC">
        <w:rPr>
          <w:rFonts w:cs="Calibri"/>
          <w:sz w:val="20"/>
          <w:szCs w:val="20"/>
        </w:rPr>
        <w:t xml:space="preserve"> or Sir, </w:t>
      </w:r>
    </w:p>
    <w:p w:rsidR="00814990" w:rsidRPr="004848AC" w:rsidRDefault="00814990">
      <w:pPr>
        <w:pStyle w:val="Body"/>
        <w:jc w:val="both"/>
        <w:rPr>
          <w:rFonts w:eastAsia="Arial" w:cs="Calibri"/>
          <w:sz w:val="20"/>
          <w:szCs w:val="20"/>
        </w:rPr>
      </w:pPr>
    </w:p>
    <w:p w:rsidR="00814990" w:rsidRPr="004848AC" w:rsidRDefault="0005083A">
      <w:pPr>
        <w:pStyle w:val="Body"/>
        <w:jc w:val="both"/>
        <w:rPr>
          <w:rFonts w:eastAsia="Arial" w:cs="Calibri"/>
          <w:sz w:val="20"/>
          <w:szCs w:val="20"/>
        </w:rPr>
      </w:pPr>
      <w:r w:rsidRPr="004848AC">
        <w:rPr>
          <w:rFonts w:cs="Calibri"/>
          <w:sz w:val="20"/>
          <w:szCs w:val="20"/>
        </w:rPr>
        <w:t xml:space="preserve">Since its inception in 1949, the </w:t>
      </w:r>
      <w:r w:rsidRPr="004848AC">
        <w:rPr>
          <w:rFonts w:cs="Calibri"/>
          <w:b/>
          <w:bCs/>
          <w:sz w:val="20"/>
          <w:szCs w:val="20"/>
        </w:rPr>
        <w:t>Council of Europe’s</w:t>
      </w:r>
      <w:r w:rsidRPr="004848AC">
        <w:rPr>
          <w:rFonts w:cs="Calibri"/>
          <w:sz w:val="20"/>
          <w:szCs w:val="20"/>
        </w:rPr>
        <w:t xml:space="preserve"> core mission has been the reconciliation and reestablishment of dialogue among Europeans, as well as the protection of the rule of law, human rights, and democratic values.</w:t>
      </w:r>
    </w:p>
    <w:p w:rsidR="00814990" w:rsidRPr="00C77999" w:rsidRDefault="00814990">
      <w:pPr>
        <w:pStyle w:val="Body"/>
        <w:jc w:val="both"/>
        <w:rPr>
          <w:rFonts w:eastAsia="Arial" w:cs="Calibri"/>
          <w:sz w:val="10"/>
          <w:szCs w:val="10"/>
        </w:rPr>
      </w:pPr>
    </w:p>
    <w:p w:rsidR="00814990" w:rsidRPr="004848AC" w:rsidRDefault="0005083A">
      <w:pPr>
        <w:pStyle w:val="Body"/>
        <w:jc w:val="both"/>
        <w:rPr>
          <w:rFonts w:eastAsia="Arial" w:cs="Calibri"/>
          <w:sz w:val="20"/>
          <w:szCs w:val="20"/>
        </w:rPr>
      </w:pPr>
      <w:r w:rsidRPr="004848AC">
        <w:rPr>
          <w:rFonts w:cs="Calibri"/>
          <w:sz w:val="20"/>
          <w:szCs w:val="20"/>
        </w:rPr>
        <w:t xml:space="preserve">The </w:t>
      </w:r>
      <w:r w:rsidRPr="004848AC">
        <w:rPr>
          <w:rFonts w:cs="Calibri"/>
          <w:b/>
          <w:bCs/>
          <w:sz w:val="20"/>
          <w:szCs w:val="20"/>
          <w:lang w:val="pt-PT"/>
        </w:rPr>
        <w:t>Comit</w:t>
      </w:r>
      <w:r w:rsidRPr="004848AC">
        <w:rPr>
          <w:rFonts w:cs="Calibri"/>
          <w:b/>
          <w:bCs/>
          <w:sz w:val="20"/>
          <w:szCs w:val="20"/>
        </w:rPr>
        <w:t>é International de Mauthausen</w:t>
      </w:r>
      <w:r w:rsidR="007B4A53">
        <w:rPr>
          <w:rFonts w:cs="Calibri"/>
          <w:b/>
          <w:bCs/>
          <w:sz w:val="20"/>
          <w:szCs w:val="20"/>
        </w:rPr>
        <w:t xml:space="preserve"> </w:t>
      </w:r>
      <w:r w:rsidR="007B4A53">
        <w:rPr>
          <w:rStyle w:val="FootnoteReference"/>
          <w:rFonts w:cs="Calibri"/>
          <w:b/>
          <w:bCs/>
          <w:sz w:val="20"/>
          <w:szCs w:val="20"/>
        </w:rPr>
        <w:footnoteReference w:id="2"/>
      </w:r>
      <w:r w:rsidR="004848AC" w:rsidRPr="004848AC">
        <w:rPr>
          <w:rFonts w:cs="Calibri"/>
          <w:b/>
          <w:bCs/>
          <w:sz w:val="20"/>
          <w:szCs w:val="20"/>
        </w:rPr>
        <w:t xml:space="preserve"> </w:t>
      </w:r>
      <w:r w:rsidRPr="004848AC">
        <w:rPr>
          <w:rFonts w:cs="Calibri"/>
          <w:sz w:val="20"/>
          <w:szCs w:val="20"/>
        </w:rPr>
        <w:t>believes that in this framework, a new cultural route based on one of the most horrible atrocity crimes perpetrated during the Nazi regime, i.e. the negation of human dignity through deportation, forced labour and genocide, will have its legitimate place.</w:t>
      </w:r>
    </w:p>
    <w:p w:rsidR="00814990" w:rsidRPr="00C77999" w:rsidRDefault="00814990">
      <w:pPr>
        <w:pStyle w:val="Body"/>
        <w:jc w:val="both"/>
        <w:rPr>
          <w:rFonts w:eastAsia="Arial" w:cs="Calibri"/>
          <w:sz w:val="10"/>
          <w:szCs w:val="10"/>
        </w:rPr>
      </w:pPr>
    </w:p>
    <w:p w:rsidR="00814990" w:rsidRPr="004848AC" w:rsidRDefault="0005083A">
      <w:pPr>
        <w:pStyle w:val="Body"/>
        <w:jc w:val="both"/>
        <w:rPr>
          <w:rFonts w:eastAsia="Arial" w:cs="Calibri"/>
          <w:i/>
          <w:iCs/>
          <w:sz w:val="20"/>
          <w:szCs w:val="20"/>
        </w:rPr>
      </w:pPr>
      <w:r w:rsidRPr="004848AC">
        <w:rPr>
          <w:rFonts w:cs="Calibri"/>
          <w:sz w:val="20"/>
          <w:szCs w:val="20"/>
        </w:rPr>
        <w:t xml:space="preserve">The </w:t>
      </w:r>
      <w:r w:rsidRPr="004848AC">
        <w:rPr>
          <w:rFonts w:cs="Calibri"/>
          <w:b/>
          <w:bCs/>
          <w:sz w:val="20"/>
          <w:szCs w:val="20"/>
        </w:rPr>
        <w:t>Cultural Routes of the Council of Europe</w:t>
      </w:r>
      <w:r w:rsidRPr="004848AC">
        <w:rPr>
          <w:rFonts w:cs="Calibri"/>
          <w:sz w:val="20"/>
          <w:szCs w:val="20"/>
        </w:rPr>
        <w:t xml:space="preserve"> </w:t>
      </w:r>
      <w:r w:rsidRPr="004848AC">
        <w:rPr>
          <w:rFonts w:eastAsia="Arial" w:cs="Calibri"/>
          <w:sz w:val="20"/>
          <w:szCs w:val="20"/>
          <w:vertAlign w:val="superscript"/>
        </w:rPr>
        <w:footnoteReference w:id="3"/>
      </w:r>
      <w:r w:rsidRPr="004848AC">
        <w:rPr>
          <w:rFonts w:cs="Calibri"/>
          <w:sz w:val="20"/>
          <w:szCs w:val="20"/>
        </w:rPr>
        <w:t xml:space="preserve"> </w:t>
      </w:r>
      <w:r w:rsidRPr="004848AC">
        <w:rPr>
          <w:rFonts w:cs="Calibri"/>
          <w:i/>
          <w:iCs/>
          <w:sz w:val="20"/>
          <w:szCs w:val="20"/>
          <w:lang w:val="en-GB"/>
        </w:rPr>
        <w:t xml:space="preserve">are </w:t>
      </w:r>
      <w:r w:rsidRPr="004848AC">
        <w:rPr>
          <w:rFonts w:cs="Calibri"/>
          <w:i/>
          <w:iCs/>
          <w:sz w:val="20"/>
          <w:szCs w:val="20"/>
        </w:rPr>
        <w:t>“an invitation to travel and to discover the rich and diverse heritage of Europe by bringing people and places together in networks of shared history and heritage. They put into practice the values of the Council of Europe: human rights, cultural diversity, intercultural dialogue and mutual exchanges across borders. In 2019, we count 38 Cultural Routes of the Council of Europe, with very different themes that illustrate European memory, history and heritage and contribute to an interpretation of the diversity of present-day Europe.”</w:t>
      </w:r>
      <w:r w:rsidRPr="004848AC">
        <w:rPr>
          <w:rFonts w:eastAsia="Arial" w:cs="Calibri"/>
          <w:i/>
          <w:iCs/>
          <w:sz w:val="20"/>
          <w:szCs w:val="20"/>
          <w:vertAlign w:val="superscript"/>
        </w:rPr>
        <w:footnoteReference w:id="4"/>
      </w:r>
    </w:p>
    <w:p w:rsidR="00814990" w:rsidRPr="00C77999" w:rsidRDefault="00814990">
      <w:pPr>
        <w:pStyle w:val="BodyText"/>
        <w:jc w:val="both"/>
        <w:rPr>
          <w:rFonts w:ascii="Calibri" w:eastAsia="Arial" w:hAnsi="Calibri" w:cs="Calibri"/>
          <w:b/>
          <w:bCs/>
          <w:sz w:val="10"/>
          <w:szCs w:val="10"/>
        </w:rPr>
      </w:pPr>
    </w:p>
    <w:p w:rsidR="00814990" w:rsidRPr="004848AC" w:rsidRDefault="0005083A">
      <w:pPr>
        <w:pStyle w:val="BodyText"/>
        <w:jc w:val="both"/>
        <w:rPr>
          <w:rFonts w:ascii="Calibri" w:eastAsia="Arial" w:hAnsi="Calibri" w:cs="Calibri"/>
          <w:sz w:val="20"/>
          <w:szCs w:val="20"/>
        </w:rPr>
      </w:pPr>
      <w:r w:rsidRPr="004848AC">
        <w:rPr>
          <w:rFonts w:ascii="Calibri" w:hAnsi="Calibri" w:cs="Calibri"/>
          <w:sz w:val="20"/>
          <w:szCs w:val="20"/>
        </w:rPr>
        <w:t xml:space="preserve">Mauthausen was an international concentration camp </w:t>
      </w:r>
      <w:r w:rsidR="00456C18">
        <w:rPr>
          <w:rFonts w:ascii="Calibri" w:hAnsi="Calibri" w:cs="Calibri"/>
          <w:sz w:val="20"/>
          <w:szCs w:val="20"/>
        </w:rPr>
        <w:t xml:space="preserve">(1938 - 1945) </w:t>
      </w:r>
      <w:r w:rsidRPr="004848AC">
        <w:rPr>
          <w:rFonts w:ascii="Calibri" w:hAnsi="Calibri" w:cs="Calibri"/>
          <w:sz w:val="20"/>
          <w:szCs w:val="20"/>
        </w:rPr>
        <w:t>where all of Europe – against its will – came together and where it was precisely the diversity of languages and cultures that was valued by the prisoners, who had all, in their own way, fought for a new and peaceful Europe of international solidarity.</w:t>
      </w:r>
    </w:p>
    <w:p w:rsidR="00814990" w:rsidRPr="00C77999" w:rsidRDefault="00814990">
      <w:pPr>
        <w:pStyle w:val="BodyText"/>
        <w:jc w:val="both"/>
        <w:rPr>
          <w:rFonts w:ascii="Calibri" w:eastAsia="Arial" w:hAnsi="Calibri" w:cs="Calibri"/>
          <w:sz w:val="10"/>
          <w:szCs w:val="10"/>
        </w:rPr>
      </w:pPr>
    </w:p>
    <w:p w:rsidR="00814990" w:rsidRPr="004848AC" w:rsidRDefault="0005083A">
      <w:pPr>
        <w:pStyle w:val="Body"/>
        <w:jc w:val="both"/>
        <w:rPr>
          <w:rFonts w:cs="Calibri"/>
          <w:sz w:val="20"/>
          <w:szCs w:val="20"/>
        </w:rPr>
      </w:pPr>
      <w:r w:rsidRPr="004848AC">
        <w:rPr>
          <w:rFonts w:cs="Calibri"/>
          <w:sz w:val="20"/>
          <w:szCs w:val="20"/>
        </w:rPr>
        <w:t xml:space="preserve">The Comité international de Mauthausen has decided to submit a </w:t>
      </w:r>
      <w:r w:rsidRPr="004848AC">
        <w:rPr>
          <w:rFonts w:cs="Calibri"/>
          <w:b/>
          <w:bCs/>
          <w:sz w:val="20"/>
          <w:szCs w:val="20"/>
        </w:rPr>
        <w:t xml:space="preserve">new cultural route </w:t>
      </w:r>
      <w:r w:rsidRPr="004848AC">
        <w:rPr>
          <w:rFonts w:cs="Calibri"/>
          <w:sz w:val="20"/>
          <w:szCs w:val="20"/>
        </w:rPr>
        <w:t xml:space="preserve">called </w:t>
      </w:r>
      <w:r w:rsidRPr="004848AC">
        <w:rPr>
          <w:rFonts w:cs="Calibri"/>
          <w:b/>
          <w:bCs/>
          <w:i/>
          <w:iCs/>
          <w:sz w:val="20"/>
          <w:szCs w:val="20"/>
          <w:lang w:val="en-GB"/>
        </w:rPr>
        <w:t>VIA MEMORIA MAUTHAUSEN</w:t>
      </w:r>
      <w:r w:rsidRPr="004848AC">
        <w:rPr>
          <w:rFonts w:cs="Calibri"/>
          <w:b/>
          <w:bCs/>
          <w:i/>
          <w:iCs/>
          <w:sz w:val="20"/>
          <w:szCs w:val="20"/>
        </w:rPr>
        <w:t xml:space="preserve"> </w:t>
      </w:r>
      <w:r w:rsidRPr="004848AC">
        <w:rPr>
          <w:rFonts w:cs="Calibri"/>
          <w:b/>
          <w:bCs/>
          <w:sz w:val="20"/>
          <w:szCs w:val="20"/>
        </w:rPr>
        <w:t>for certification by the Council of Europe.</w:t>
      </w:r>
      <w:r w:rsidRPr="004848AC">
        <w:rPr>
          <w:rFonts w:cs="Calibri"/>
          <w:sz w:val="20"/>
          <w:szCs w:val="20"/>
        </w:rPr>
        <w:t xml:space="preserve"> This new route will, of course, be a transnat</w:t>
      </w:r>
      <w:r w:rsidR="004848AC">
        <w:rPr>
          <w:rFonts w:cs="Calibri"/>
          <w:sz w:val="20"/>
          <w:szCs w:val="20"/>
        </w:rPr>
        <w:t xml:space="preserve">ional route, since people from </w:t>
      </w:r>
      <w:r w:rsidRPr="004848AC">
        <w:rPr>
          <w:rFonts w:cs="Calibri"/>
          <w:sz w:val="20"/>
          <w:szCs w:val="20"/>
        </w:rPr>
        <w:t xml:space="preserve">all over Europe have converged in Mauthausen. Mauthausen will be the centre place: </w:t>
      </w:r>
      <w:r w:rsidR="006C108B">
        <w:rPr>
          <w:rFonts w:cs="Calibri"/>
          <w:sz w:val="20"/>
          <w:szCs w:val="20"/>
        </w:rPr>
        <w:t>Many</w:t>
      </w:r>
      <w:r w:rsidRPr="004848AC">
        <w:rPr>
          <w:rFonts w:cs="Calibri"/>
          <w:sz w:val="20"/>
          <w:szCs w:val="20"/>
        </w:rPr>
        <w:t xml:space="preserve"> of the prisoners had come to Mauthausen from other concentration camps, some from their hometown, from prisons or camps for forced</w:t>
      </w:r>
      <w:r w:rsidR="004848AC" w:rsidRPr="004848AC">
        <w:rPr>
          <w:rFonts w:cs="Calibri"/>
          <w:sz w:val="20"/>
          <w:szCs w:val="20"/>
        </w:rPr>
        <w:t xml:space="preserve"> labourers or prisoners of war.</w:t>
      </w:r>
    </w:p>
    <w:p w:rsidR="004848AC" w:rsidRPr="004848AC" w:rsidRDefault="004848AC">
      <w:pPr>
        <w:pStyle w:val="Body"/>
        <w:jc w:val="both"/>
        <w:rPr>
          <w:rFonts w:eastAsia="Arial" w:cs="Calibri"/>
          <w:sz w:val="20"/>
          <w:szCs w:val="20"/>
        </w:rPr>
      </w:pPr>
    </w:p>
    <w:p w:rsidR="00814990" w:rsidRPr="004848AC" w:rsidRDefault="0005083A">
      <w:pPr>
        <w:pStyle w:val="Body"/>
        <w:jc w:val="both"/>
        <w:rPr>
          <w:rFonts w:eastAsia="Arial" w:cs="Calibri"/>
          <w:b/>
          <w:bCs/>
          <w:sz w:val="20"/>
          <w:szCs w:val="20"/>
        </w:rPr>
      </w:pPr>
      <w:r w:rsidRPr="004848AC">
        <w:rPr>
          <w:rFonts w:cs="Calibri"/>
          <w:b/>
          <w:bCs/>
          <w:sz w:val="20"/>
          <w:szCs w:val="20"/>
        </w:rPr>
        <w:t>The first main objective of this new cultural route will be to make these routes readable to a greater public:</w:t>
      </w:r>
    </w:p>
    <w:p w:rsidR="00814990" w:rsidRPr="00C77999" w:rsidRDefault="00814990" w:rsidP="00C77999">
      <w:pPr>
        <w:pStyle w:val="Body"/>
        <w:ind w:firstLine="720"/>
        <w:jc w:val="both"/>
        <w:rPr>
          <w:rFonts w:eastAsia="Arial" w:cs="Calibri"/>
          <w:b/>
          <w:bCs/>
          <w:sz w:val="10"/>
          <w:szCs w:val="10"/>
        </w:rPr>
      </w:pPr>
    </w:p>
    <w:p w:rsidR="00814990" w:rsidRPr="004848AC" w:rsidRDefault="0005083A">
      <w:pPr>
        <w:pStyle w:val="Body"/>
        <w:jc w:val="both"/>
        <w:rPr>
          <w:rFonts w:eastAsia="Arial" w:cs="Calibri"/>
          <w:sz w:val="20"/>
          <w:szCs w:val="20"/>
        </w:rPr>
      </w:pPr>
      <w:r w:rsidRPr="004848AC">
        <w:rPr>
          <w:rFonts w:cs="Calibri"/>
          <w:sz w:val="20"/>
          <w:szCs w:val="20"/>
        </w:rPr>
        <w:t>We will be connecting places from all over Europe leading to Mauthausen, from Germany, France, Spain, Italy, Slovenia, Serbia, Poland or Russia. The core and the centre of this European Cultural Route will be situated in Mauthausen, Austria – including the system of about 50 subcamps</w:t>
      </w:r>
      <w:r w:rsidR="00775547" w:rsidRPr="004848AC">
        <w:rPr>
          <w:rFonts w:cs="Calibri"/>
          <w:sz w:val="20"/>
          <w:szCs w:val="20"/>
        </w:rPr>
        <w:t xml:space="preserve"> or other places of historical significance </w:t>
      </w:r>
      <w:r w:rsidRPr="004848AC">
        <w:rPr>
          <w:rFonts w:cs="Calibri"/>
          <w:sz w:val="20"/>
          <w:szCs w:val="20"/>
        </w:rPr>
        <w:t>– and all of them related to other places all over Europe.</w:t>
      </w:r>
    </w:p>
    <w:p w:rsidR="00814990" w:rsidRPr="004848AC" w:rsidRDefault="00814990">
      <w:pPr>
        <w:pStyle w:val="Body"/>
        <w:jc w:val="both"/>
        <w:rPr>
          <w:rFonts w:eastAsia="Arial" w:cs="Calibri"/>
          <w:sz w:val="20"/>
          <w:szCs w:val="20"/>
        </w:rPr>
      </w:pPr>
    </w:p>
    <w:p w:rsidR="00814990" w:rsidRPr="004848AC" w:rsidRDefault="0005083A">
      <w:pPr>
        <w:pStyle w:val="Body"/>
        <w:jc w:val="both"/>
        <w:rPr>
          <w:rFonts w:eastAsia="Arial" w:cs="Calibri"/>
          <w:b/>
          <w:bCs/>
          <w:sz w:val="20"/>
          <w:szCs w:val="20"/>
        </w:rPr>
      </w:pPr>
      <w:r w:rsidRPr="004848AC">
        <w:rPr>
          <w:rFonts w:cs="Calibri"/>
          <w:b/>
          <w:bCs/>
          <w:sz w:val="20"/>
          <w:szCs w:val="20"/>
        </w:rPr>
        <w:t>The second objective will be to tell the life stories of these prisoners:</w:t>
      </w:r>
    </w:p>
    <w:p w:rsidR="00814990" w:rsidRPr="00C77999" w:rsidRDefault="00814990">
      <w:pPr>
        <w:pStyle w:val="Body"/>
        <w:jc w:val="both"/>
        <w:rPr>
          <w:rFonts w:eastAsia="Arial" w:cs="Calibri"/>
          <w:b/>
          <w:bCs/>
          <w:sz w:val="10"/>
          <w:szCs w:val="10"/>
        </w:rPr>
      </w:pPr>
    </w:p>
    <w:p w:rsidR="00814990" w:rsidRPr="004848AC" w:rsidRDefault="0005083A">
      <w:pPr>
        <w:pStyle w:val="Body"/>
        <w:jc w:val="both"/>
        <w:rPr>
          <w:rFonts w:eastAsia="Arial" w:cs="Calibri"/>
          <w:i/>
          <w:iCs/>
          <w:sz w:val="20"/>
          <w:szCs w:val="20"/>
        </w:rPr>
      </w:pPr>
      <w:r w:rsidRPr="004848AC">
        <w:rPr>
          <w:rFonts w:cs="Calibri"/>
          <w:sz w:val="20"/>
          <w:szCs w:val="20"/>
        </w:rPr>
        <w:t>We will be connecting people then and today. We will tell the life stories and individual biographies of the prisoners. Many people have in the last decades been following the traces of these routes, very often without much information about the the sites and the connections between them.</w:t>
      </w:r>
    </w:p>
    <w:p w:rsidR="00814990" w:rsidRPr="004848AC" w:rsidRDefault="00814990">
      <w:pPr>
        <w:pStyle w:val="Body"/>
        <w:jc w:val="both"/>
        <w:rPr>
          <w:rFonts w:eastAsia="Arial" w:cs="Calibri"/>
          <w:sz w:val="20"/>
          <w:szCs w:val="20"/>
        </w:rPr>
      </w:pPr>
    </w:p>
    <w:p w:rsidR="00814990" w:rsidRDefault="0005083A">
      <w:pPr>
        <w:pStyle w:val="Body"/>
        <w:jc w:val="both"/>
        <w:rPr>
          <w:rFonts w:cs="Calibri"/>
          <w:sz w:val="20"/>
          <w:szCs w:val="20"/>
        </w:rPr>
      </w:pPr>
      <w:r w:rsidRPr="004848AC">
        <w:rPr>
          <w:rFonts w:cs="Calibri"/>
          <w:b/>
          <w:bCs/>
          <w:sz w:val="20"/>
          <w:szCs w:val="20"/>
        </w:rPr>
        <w:t>As a</w:t>
      </w:r>
      <w:r w:rsidRPr="004848AC">
        <w:rPr>
          <w:rFonts w:cs="Calibri"/>
          <w:sz w:val="20"/>
          <w:szCs w:val="20"/>
        </w:rPr>
        <w:t xml:space="preserve"> first step to implement this European Cultural Route, we have identified the following routes leading to or from Mauthausen:</w:t>
      </w:r>
    </w:p>
    <w:p w:rsidR="004848AC" w:rsidRPr="00C77999" w:rsidRDefault="004848AC">
      <w:pPr>
        <w:pStyle w:val="Body"/>
        <w:jc w:val="both"/>
        <w:rPr>
          <w:rFonts w:eastAsia="Arial" w:cs="Calibri"/>
          <w:sz w:val="10"/>
          <w:szCs w:val="10"/>
        </w:rPr>
      </w:pPr>
    </w:p>
    <w:p w:rsidR="00814990" w:rsidRPr="004848AC" w:rsidRDefault="0005083A">
      <w:pPr>
        <w:pStyle w:val="Body"/>
        <w:jc w:val="both"/>
        <w:rPr>
          <w:rFonts w:eastAsia="Arial" w:cs="Calibri"/>
          <w:b/>
          <w:bCs/>
          <w:sz w:val="20"/>
          <w:szCs w:val="20"/>
        </w:rPr>
      </w:pPr>
      <w:r w:rsidRPr="004848AC">
        <w:rPr>
          <w:rFonts w:cs="Calibri"/>
          <w:b/>
          <w:bCs/>
          <w:sz w:val="20"/>
          <w:szCs w:val="20"/>
        </w:rPr>
        <w:t>(1)</w:t>
      </w:r>
      <w:r w:rsidRPr="004848AC">
        <w:rPr>
          <w:rFonts w:cs="Calibri"/>
          <w:b/>
          <w:bCs/>
          <w:sz w:val="20"/>
          <w:szCs w:val="20"/>
        </w:rPr>
        <w:tab/>
        <w:t>The Core Route:</w:t>
      </w:r>
    </w:p>
    <w:p w:rsidR="00814990" w:rsidRPr="004848AC" w:rsidRDefault="0005083A">
      <w:pPr>
        <w:pStyle w:val="Body"/>
        <w:jc w:val="both"/>
        <w:rPr>
          <w:rFonts w:cs="Calibri"/>
          <w:sz w:val="20"/>
          <w:szCs w:val="20"/>
        </w:rPr>
      </w:pPr>
      <w:r w:rsidRPr="004848AC">
        <w:rPr>
          <w:rFonts w:cs="Calibri"/>
          <w:sz w:val="20"/>
          <w:szCs w:val="20"/>
        </w:rPr>
        <w:t xml:space="preserve">The Core Route is located on Austrian territory and starts/ends in Mauthausen and will include all subcamps of the Mauthausen and the Dachau system on Austrian soil, among them Gusen, Ebensee, Melk, Loibl, Steyr, Schloss Hartheim, etc. The numerous camps for slave labourers, for the Hungarian Jews at the </w:t>
      </w:r>
      <w:r w:rsidRPr="004848AC">
        <w:rPr>
          <w:rFonts w:cs="Calibri"/>
          <w:i/>
          <w:iCs/>
          <w:sz w:val="20"/>
          <w:szCs w:val="20"/>
        </w:rPr>
        <w:t>Süd-Ost-Wall</w:t>
      </w:r>
      <w:r w:rsidRPr="004848AC">
        <w:rPr>
          <w:rFonts w:cs="Calibri"/>
          <w:sz w:val="20"/>
          <w:szCs w:val="20"/>
        </w:rPr>
        <w:t>, and many other places will be included.</w:t>
      </w:r>
    </w:p>
    <w:p w:rsidR="00F21095" w:rsidRPr="004848AC" w:rsidRDefault="00F21095">
      <w:pPr>
        <w:pStyle w:val="Body"/>
        <w:jc w:val="both"/>
        <w:rPr>
          <w:rFonts w:eastAsia="Arial" w:cs="Calibri"/>
          <w:sz w:val="20"/>
          <w:szCs w:val="20"/>
        </w:rPr>
      </w:pPr>
    </w:p>
    <w:p w:rsidR="00814990" w:rsidRPr="004848AC" w:rsidRDefault="0007675D">
      <w:pPr>
        <w:pStyle w:val="Body"/>
        <w:jc w:val="both"/>
        <w:rPr>
          <w:rFonts w:eastAsia="Arial" w:cs="Calibri"/>
          <w:b/>
          <w:bCs/>
          <w:sz w:val="20"/>
          <w:szCs w:val="20"/>
        </w:rPr>
      </w:pPr>
      <w:r w:rsidRPr="004848AC">
        <w:rPr>
          <w:rFonts w:cs="Calibri"/>
          <w:b/>
          <w:bCs/>
          <w:sz w:val="20"/>
          <w:szCs w:val="20"/>
        </w:rPr>
        <w:t xml:space="preserve"> </w:t>
      </w:r>
      <w:r w:rsidR="0005083A" w:rsidRPr="004848AC">
        <w:rPr>
          <w:rFonts w:cs="Calibri"/>
          <w:b/>
          <w:bCs/>
          <w:sz w:val="20"/>
          <w:szCs w:val="20"/>
        </w:rPr>
        <w:t>(2)</w:t>
      </w:r>
      <w:r w:rsidR="0005083A" w:rsidRPr="004848AC">
        <w:rPr>
          <w:rFonts w:cs="Calibri"/>
          <w:b/>
          <w:bCs/>
          <w:sz w:val="20"/>
          <w:szCs w:val="20"/>
        </w:rPr>
        <w:tab/>
        <w:t>The North-Eastern Route:</w:t>
      </w:r>
    </w:p>
    <w:p w:rsidR="00814990" w:rsidRPr="004848AC" w:rsidRDefault="0005083A">
      <w:pPr>
        <w:pStyle w:val="Body"/>
        <w:jc w:val="both"/>
        <w:rPr>
          <w:rFonts w:cs="Calibri"/>
          <w:sz w:val="20"/>
          <w:szCs w:val="20"/>
        </w:rPr>
      </w:pPr>
      <w:r w:rsidRPr="004848AC">
        <w:rPr>
          <w:rFonts w:cs="Calibri"/>
          <w:sz w:val="20"/>
          <w:szCs w:val="20"/>
        </w:rPr>
        <w:t>Starting in Moscow, following then to places in Belarus in Ukraine and the Baltic States, this route will cross Poland (including Auschwitz) and the Czech Republic.</w:t>
      </w:r>
    </w:p>
    <w:p w:rsidR="00F21095" w:rsidRPr="004848AC" w:rsidRDefault="00F21095">
      <w:pPr>
        <w:pStyle w:val="Body"/>
        <w:jc w:val="both"/>
        <w:rPr>
          <w:rFonts w:eastAsia="Arial" w:cs="Calibri"/>
          <w:sz w:val="20"/>
          <w:szCs w:val="20"/>
        </w:rPr>
      </w:pPr>
    </w:p>
    <w:p w:rsidR="00814990" w:rsidRPr="004848AC" w:rsidRDefault="0005083A">
      <w:pPr>
        <w:pStyle w:val="Body"/>
        <w:jc w:val="both"/>
        <w:rPr>
          <w:rFonts w:eastAsia="Arial" w:cs="Calibri"/>
          <w:b/>
          <w:bCs/>
          <w:sz w:val="20"/>
          <w:szCs w:val="20"/>
        </w:rPr>
      </w:pPr>
      <w:r w:rsidRPr="004848AC">
        <w:rPr>
          <w:rFonts w:cs="Calibri"/>
          <w:b/>
          <w:bCs/>
          <w:sz w:val="20"/>
          <w:szCs w:val="20"/>
        </w:rPr>
        <w:lastRenderedPageBreak/>
        <w:t xml:space="preserve">(3) </w:t>
      </w:r>
      <w:r w:rsidRPr="004848AC">
        <w:rPr>
          <w:rFonts w:cs="Calibri"/>
          <w:b/>
          <w:bCs/>
          <w:sz w:val="20"/>
          <w:szCs w:val="20"/>
        </w:rPr>
        <w:tab/>
        <w:t>The South Eastern Routes:</w:t>
      </w:r>
    </w:p>
    <w:p w:rsidR="00814990" w:rsidRPr="004848AC" w:rsidRDefault="0005083A">
      <w:pPr>
        <w:pStyle w:val="Body"/>
        <w:jc w:val="both"/>
        <w:rPr>
          <w:rFonts w:cs="Calibri"/>
          <w:sz w:val="20"/>
          <w:szCs w:val="20"/>
        </w:rPr>
      </w:pPr>
      <w:r w:rsidRPr="004848AC">
        <w:rPr>
          <w:rFonts w:cs="Calibri"/>
          <w:sz w:val="20"/>
          <w:szCs w:val="20"/>
        </w:rPr>
        <w:t>These routes will have their starting point in Belgrade and then split into two routes: One crossing Serbia to the Croatian border, crossing Croatia (including Jasenovac) and then reaching Slovenia. The second route will also start in Belgrade, pass Novi Sad and Subotica, crossing Hungary (including Budapest) and will continue to Vienna and further to Mauthausen.</w:t>
      </w:r>
    </w:p>
    <w:p w:rsidR="00F21095" w:rsidRPr="00C77999" w:rsidRDefault="00F21095">
      <w:pPr>
        <w:pStyle w:val="Body"/>
        <w:jc w:val="both"/>
        <w:rPr>
          <w:rFonts w:eastAsia="Arial" w:cs="Calibri"/>
          <w:sz w:val="10"/>
          <w:szCs w:val="10"/>
        </w:rPr>
      </w:pPr>
    </w:p>
    <w:p w:rsidR="00814990" w:rsidRPr="004848AC" w:rsidRDefault="0005083A">
      <w:pPr>
        <w:pStyle w:val="Body"/>
        <w:jc w:val="both"/>
        <w:rPr>
          <w:rFonts w:eastAsia="Arial" w:cs="Calibri"/>
          <w:b/>
          <w:bCs/>
          <w:sz w:val="20"/>
          <w:szCs w:val="20"/>
        </w:rPr>
      </w:pPr>
      <w:r w:rsidRPr="004848AC">
        <w:rPr>
          <w:rFonts w:cs="Calibri"/>
          <w:b/>
          <w:bCs/>
          <w:sz w:val="20"/>
          <w:szCs w:val="20"/>
        </w:rPr>
        <w:t>(4)</w:t>
      </w:r>
      <w:r w:rsidRPr="004848AC">
        <w:rPr>
          <w:rFonts w:cs="Calibri"/>
          <w:b/>
          <w:bCs/>
          <w:sz w:val="20"/>
          <w:szCs w:val="20"/>
        </w:rPr>
        <w:tab/>
        <w:t>The Southern Routes:</w:t>
      </w:r>
    </w:p>
    <w:p w:rsidR="00814990" w:rsidRPr="00422230" w:rsidRDefault="0005083A">
      <w:pPr>
        <w:pStyle w:val="Body"/>
        <w:jc w:val="both"/>
        <w:rPr>
          <w:rFonts w:cs="Calibri"/>
          <w:sz w:val="20"/>
          <w:szCs w:val="20"/>
        </w:rPr>
      </w:pPr>
      <w:r w:rsidRPr="004848AC">
        <w:rPr>
          <w:rFonts w:cs="Calibri"/>
          <w:sz w:val="20"/>
          <w:szCs w:val="20"/>
        </w:rPr>
        <w:t>These routes will also consist of two branches, one related to Slovenia and the second one to Italy. The Slovenian branch will start in Ljubljana and will cross the Austrian border at Loiblpass/Ljubelj where the most southern subcamp of Mauthausen was located. The Italian branch starts in Rome, visiting all important cities in Northern Italy, also the former camps in Fossoli</w:t>
      </w:r>
      <w:r w:rsidR="00422230">
        <w:rPr>
          <w:rFonts w:cs="Calibri"/>
          <w:sz w:val="20"/>
          <w:szCs w:val="20"/>
        </w:rPr>
        <w:t xml:space="preserve">, </w:t>
      </w:r>
      <w:r w:rsidRPr="00422230">
        <w:rPr>
          <w:rFonts w:cs="Calibri"/>
          <w:sz w:val="20"/>
          <w:szCs w:val="20"/>
        </w:rPr>
        <w:t>Bolzano</w:t>
      </w:r>
      <w:r w:rsidR="00422230" w:rsidRPr="00422230">
        <w:rPr>
          <w:rFonts w:cs="Calibri"/>
          <w:sz w:val="20"/>
          <w:szCs w:val="20"/>
        </w:rPr>
        <w:t xml:space="preserve"> Trieste/ </w:t>
      </w:r>
      <w:r w:rsidR="00422230" w:rsidRPr="007308B3">
        <w:rPr>
          <w:rFonts w:cs="Calibri"/>
          <w:color w:val="auto"/>
          <w:sz w:val="20"/>
          <w:szCs w:val="20"/>
        </w:rPr>
        <w:t>Risiera di San Sabba.</w:t>
      </w:r>
    </w:p>
    <w:p w:rsidR="00F21095" w:rsidRPr="00C77999" w:rsidRDefault="00F21095">
      <w:pPr>
        <w:pStyle w:val="Body"/>
        <w:jc w:val="both"/>
        <w:rPr>
          <w:rFonts w:eastAsia="Arial" w:cs="Calibri"/>
          <w:sz w:val="10"/>
          <w:szCs w:val="10"/>
        </w:rPr>
      </w:pPr>
    </w:p>
    <w:p w:rsidR="00814990" w:rsidRPr="004848AC" w:rsidRDefault="0005083A">
      <w:pPr>
        <w:pStyle w:val="Body"/>
        <w:jc w:val="both"/>
        <w:rPr>
          <w:rFonts w:eastAsia="Arial" w:cs="Calibri"/>
          <w:b/>
          <w:bCs/>
          <w:sz w:val="20"/>
          <w:szCs w:val="20"/>
        </w:rPr>
      </w:pPr>
      <w:r w:rsidRPr="004848AC">
        <w:rPr>
          <w:rFonts w:cs="Calibri"/>
          <w:b/>
          <w:bCs/>
          <w:sz w:val="20"/>
          <w:szCs w:val="20"/>
        </w:rPr>
        <w:t>(5)</w:t>
      </w:r>
      <w:r w:rsidRPr="004848AC">
        <w:rPr>
          <w:rFonts w:cs="Calibri"/>
          <w:b/>
          <w:bCs/>
          <w:sz w:val="20"/>
          <w:szCs w:val="20"/>
        </w:rPr>
        <w:tab/>
        <w:t>The North-Western Routes:</w:t>
      </w:r>
    </w:p>
    <w:p w:rsidR="00886344" w:rsidRDefault="0005083A">
      <w:pPr>
        <w:pStyle w:val="Body"/>
        <w:jc w:val="both"/>
        <w:rPr>
          <w:rFonts w:cs="Calibri"/>
          <w:sz w:val="20"/>
          <w:szCs w:val="20"/>
        </w:rPr>
      </w:pPr>
      <w:r w:rsidRPr="004848AC">
        <w:rPr>
          <w:rFonts w:cs="Calibri"/>
          <w:sz w:val="20"/>
          <w:szCs w:val="20"/>
        </w:rPr>
        <w:t xml:space="preserve">The North-Western Routes will have three different branches: </w:t>
      </w:r>
    </w:p>
    <w:p w:rsidR="00886344" w:rsidRDefault="00886344">
      <w:pPr>
        <w:pStyle w:val="Body"/>
        <w:jc w:val="both"/>
        <w:rPr>
          <w:rFonts w:cs="Calibri"/>
          <w:sz w:val="20"/>
          <w:szCs w:val="20"/>
        </w:rPr>
      </w:pPr>
      <w:r>
        <w:rPr>
          <w:rFonts w:cs="Calibri"/>
          <w:sz w:val="20"/>
          <w:szCs w:val="20"/>
        </w:rPr>
        <w:t xml:space="preserve">- </w:t>
      </w:r>
      <w:r w:rsidR="0005083A" w:rsidRPr="004848AC">
        <w:rPr>
          <w:rFonts w:cs="Calibri"/>
          <w:sz w:val="20"/>
          <w:szCs w:val="20"/>
        </w:rPr>
        <w:t>one starting in Stuttgart, crossing the Southern part of Germany (including the former camps in Dachau and Flossenbürg) and will reach the Austrian border at Passau (also subcamps of Mauthausen).</w:t>
      </w:r>
      <w:r>
        <w:rPr>
          <w:rFonts w:cs="Calibri"/>
          <w:sz w:val="20"/>
          <w:szCs w:val="20"/>
        </w:rPr>
        <w:t>,</w:t>
      </w:r>
    </w:p>
    <w:p w:rsidR="00814990" w:rsidRDefault="00886344">
      <w:pPr>
        <w:pStyle w:val="Body"/>
        <w:jc w:val="both"/>
        <w:rPr>
          <w:rFonts w:cs="Calibri"/>
          <w:sz w:val="20"/>
          <w:szCs w:val="20"/>
        </w:rPr>
      </w:pPr>
      <w:r>
        <w:rPr>
          <w:rFonts w:cs="Calibri"/>
          <w:sz w:val="20"/>
          <w:szCs w:val="20"/>
        </w:rPr>
        <w:t>- t</w:t>
      </w:r>
      <w:r w:rsidR="0005083A" w:rsidRPr="004848AC">
        <w:rPr>
          <w:rFonts w:cs="Calibri"/>
          <w:sz w:val="20"/>
          <w:szCs w:val="20"/>
        </w:rPr>
        <w:t>he second route has its starting point in Paris, crossing France in numerous variations and will also include the fate of the Spanish Republican prisoners who were captured in Southern France after they had to flee Spain.</w:t>
      </w:r>
    </w:p>
    <w:p w:rsidR="00886344" w:rsidRDefault="00886344">
      <w:pPr>
        <w:pStyle w:val="Body"/>
        <w:jc w:val="both"/>
        <w:rPr>
          <w:rFonts w:cs="Calibri"/>
          <w:sz w:val="20"/>
          <w:szCs w:val="20"/>
        </w:rPr>
      </w:pPr>
      <w:r>
        <w:rPr>
          <w:rFonts w:cs="Calibri"/>
          <w:sz w:val="20"/>
          <w:szCs w:val="20"/>
        </w:rPr>
        <w:t>- the third route starting from the Netherlands (Vught/Bois-le-Duc, Westerbork)  , crossing Belgium (Fort de Bree</w:t>
      </w:r>
      <w:r w:rsidR="007308B3">
        <w:rPr>
          <w:rFonts w:cs="Calibri"/>
          <w:sz w:val="20"/>
          <w:szCs w:val="20"/>
        </w:rPr>
        <w:t>n</w:t>
      </w:r>
      <w:r>
        <w:rPr>
          <w:rFonts w:cs="Calibri"/>
          <w:sz w:val="20"/>
          <w:szCs w:val="20"/>
        </w:rPr>
        <w:t>donk, Kaserne Dossin, Mechelen)  and Luxembourg  (</w:t>
      </w:r>
      <w:r w:rsidR="00E2642B">
        <w:rPr>
          <w:rFonts w:cs="Calibri"/>
          <w:sz w:val="20"/>
          <w:szCs w:val="20"/>
        </w:rPr>
        <w:t xml:space="preserve">Cinqfontaines, </w:t>
      </w:r>
      <w:r>
        <w:rPr>
          <w:rFonts w:cs="Calibri"/>
          <w:sz w:val="20"/>
          <w:szCs w:val="20"/>
        </w:rPr>
        <w:t xml:space="preserve">Neumünster Abbey), Germany (Hinzert), France (Natzweiler-Struhof), Dachau (D) to Mauthausen (A). </w:t>
      </w:r>
    </w:p>
    <w:p w:rsidR="00814990" w:rsidRPr="00C77999" w:rsidRDefault="00814990">
      <w:pPr>
        <w:pStyle w:val="Body"/>
        <w:jc w:val="both"/>
        <w:rPr>
          <w:rFonts w:eastAsia="Arial" w:cs="Calibri"/>
          <w:sz w:val="10"/>
          <w:szCs w:val="10"/>
        </w:rPr>
      </w:pPr>
    </w:p>
    <w:p w:rsidR="00814990" w:rsidRPr="004848AC" w:rsidRDefault="0005083A">
      <w:pPr>
        <w:pStyle w:val="Body"/>
        <w:jc w:val="both"/>
        <w:rPr>
          <w:rFonts w:eastAsia="Arial" w:cs="Calibri"/>
          <w:sz w:val="20"/>
          <w:szCs w:val="20"/>
        </w:rPr>
      </w:pPr>
      <w:r w:rsidRPr="004848AC">
        <w:rPr>
          <w:rFonts w:cs="Calibri"/>
          <w:sz w:val="20"/>
          <w:szCs w:val="20"/>
        </w:rPr>
        <w:t>All in all, in the first stage of this new European Cultural Route, we will connect more than 140 places on the routes mentioned above. In further iterations of this project, these routes will be extended.</w:t>
      </w:r>
    </w:p>
    <w:p w:rsidR="00814990" w:rsidRPr="004848AC" w:rsidRDefault="00814990">
      <w:pPr>
        <w:pStyle w:val="Body"/>
        <w:jc w:val="both"/>
        <w:rPr>
          <w:rFonts w:eastAsia="Arial" w:cs="Calibri"/>
          <w:sz w:val="20"/>
          <w:szCs w:val="20"/>
        </w:rPr>
      </w:pPr>
    </w:p>
    <w:p w:rsidR="00814990" w:rsidRPr="004848AC" w:rsidRDefault="0005083A">
      <w:pPr>
        <w:pStyle w:val="Body"/>
        <w:jc w:val="both"/>
        <w:rPr>
          <w:rFonts w:eastAsia="Arial" w:cs="Calibri"/>
          <w:sz w:val="20"/>
          <w:szCs w:val="20"/>
        </w:rPr>
      </w:pPr>
      <w:r w:rsidRPr="004848AC">
        <w:rPr>
          <w:rFonts w:cs="Calibri"/>
          <w:sz w:val="20"/>
          <w:szCs w:val="20"/>
        </w:rPr>
        <w:t>Dear Madam,</w:t>
      </w:r>
    </w:p>
    <w:p w:rsidR="00814990" w:rsidRPr="004848AC" w:rsidRDefault="0005083A">
      <w:pPr>
        <w:pStyle w:val="Body"/>
        <w:jc w:val="both"/>
        <w:rPr>
          <w:rFonts w:eastAsia="Arial" w:cs="Calibri"/>
          <w:sz w:val="20"/>
          <w:szCs w:val="20"/>
        </w:rPr>
      </w:pPr>
      <w:r w:rsidRPr="004848AC">
        <w:rPr>
          <w:rFonts w:cs="Calibri"/>
          <w:sz w:val="20"/>
          <w:szCs w:val="20"/>
        </w:rPr>
        <w:t>Dear Sir,</w:t>
      </w:r>
    </w:p>
    <w:p w:rsidR="00814990" w:rsidRPr="00C77999" w:rsidRDefault="00814990">
      <w:pPr>
        <w:pStyle w:val="Body"/>
        <w:jc w:val="both"/>
        <w:rPr>
          <w:rFonts w:eastAsia="Arial" w:cs="Calibri"/>
          <w:sz w:val="10"/>
          <w:szCs w:val="10"/>
        </w:rPr>
      </w:pPr>
    </w:p>
    <w:p w:rsidR="00814990" w:rsidRPr="004848AC" w:rsidRDefault="0005083A">
      <w:pPr>
        <w:pStyle w:val="Body"/>
        <w:jc w:val="both"/>
        <w:rPr>
          <w:rFonts w:eastAsia="Arial" w:cs="Calibri"/>
          <w:sz w:val="20"/>
          <w:szCs w:val="20"/>
        </w:rPr>
      </w:pPr>
      <w:r w:rsidRPr="004848AC">
        <w:rPr>
          <w:rFonts w:cs="Calibri"/>
          <w:sz w:val="20"/>
          <w:szCs w:val="20"/>
        </w:rPr>
        <w:t xml:space="preserve">We are convinced that by establishing a network of all these different routes in a new cultural route, called </w:t>
      </w:r>
      <w:r w:rsidRPr="004848AC">
        <w:rPr>
          <w:rFonts w:cs="Calibri"/>
          <w:i/>
          <w:iCs/>
          <w:sz w:val="20"/>
          <w:szCs w:val="20"/>
        </w:rPr>
        <w:t>Via Memoria Mauthausen,</w:t>
      </w:r>
      <w:r w:rsidRPr="004848AC">
        <w:rPr>
          <w:rFonts w:cs="Calibri"/>
          <w:sz w:val="20"/>
          <w:szCs w:val="20"/>
        </w:rPr>
        <w:t xml:space="preserve"> according to the rules of the Council of Europe, we are undertaking an important task for democratic education and remembrance. We are convinced that with these routes we offer possibilities of cultural tourism which are hitherto unheard of. We are convinced that with these routes we can connect people, places, countries, and life stories. We are convinced that those who travel on the Via Memoria Mauthausen will be transformed by their experience and will attach even greater value to living in peaceful, just, and inclusive societies, in which the rights and dignity of all are protected.</w:t>
      </w:r>
    </w:p>
    <w:p w:rsidR="00814990" w:rsidRPr="004848AC" w:rsidRDefault="00814990">
      <w:pPr>
        <w:pStyle w:val="Body"/>
        <w:jc w:val="both"/>
        <w:rPr>
          <w:rFonts w:eastAsia="Arial" w:cs="Calibri"/>
          <w:sz w:val="20"/>
          <w:szCs w:val="20"/>
        </w:rPr>
      </w:pPr>
    </w:p>
    <w:p w:rsidR="00814990" w:rsidRPr="004848AC" w:rsidRDefault="0005083A">
      <w:pPr>
        <w:pStyle w:val="Body"/>
        <w:jc w:val="both"/>
        <w:rPr>
          <w:rFonts w:eastAsia="Arial" w:cs="Calibri"/>
          <w:b/>
          <w:bCs/>
          <w:sz w:val="20"/>
          <w:szCs w:val="20"/>
        </w:rPr>
      </w:pPr>
      <w:r w:rsidRPr="004848AC">
        <w:rPr>
          <w:rFonts w:cs="Calibri"/>
          <w:b/>
          <w:bCs/>
          <w:sz w:val="20"/>
          <w:szCs w:val="20"/>
        </w:rPr>
        <w:t>We would be honoured if you and your institution accepted to be part of this new European Cultural Route. We heartily invite you to participate from the very beginning in the Via Memoria Mauthausen project.</w:t>
      </w:r>
    </w:p>
    <w:p w:rsidR="00814990" w:rsidRPr="004848AC" w:rsidRDefault="00814990">
      <w:pPr>
        <w:pStyle w:val="Body"/>
        <w:jc w:val="both"/>
        <w:rPr>
          <w:rFonts w:eastAsia="Arial" w:cs="Calibri"/>
          <w:sz w:val="20"/>
          <w:szCs w:val="20"/>
        </w:rPr>
      </w:pPr>
    </w:p>
    <w:p w:rsidR="00814990" w:rsidRPr="004848AC" w:rsidRDefault="0005083A">
      <w:pPr>
        <w:pStyle w:val="Body"/>
        <w:jc w:val="both"/>
        <w:rPr>
          <w:rFonts w:eastAsia="Arial" w:cs="Calibri"/>
          <w:sz w:val="20"/>
          <w:szCs w:val="20"/>
        </w:rPr>
      </w:pPr>
      <w:r w:rsidRPr="004848AC">
        <w:rPr>
          <w:rFonts w:cs="Calibri"/>
          <w:sz w:val="20"/>
          <w:szCs w:val="20"/>
        </w:rPr>
        <w:t>As we develop more detailed information and additional material, we will send it to you. Do not hesitate to contact us if you have any other questions about the project.</w:t>
      </w:r>
    </w:p>
    <w:p w:rsidR="00814990" w:rsidRPr="004848AC" w:rsidRDefault="00814990">
      <w:pPr>
        <w:pStyle w:val="Body"/>
        <w:jc w:val="both"/>
        <w:rPr>
          <w:rFonts w:eastAsia="Arial" w:cs="Calibri"/>
          <w:sz w:val="20"/>
          <w:szCs w:val="20"/>
        </w:rPr>
      </w:pPr>
    </w:p>
    <w:p w:rsidR="00814990" w:rsidRPr="004848AC" w:rsidRDefault="0005083A">
      <w:pPr>
        <w:pStyle w:val="Body"/>
        <w:jc w:val="both"/>
        <w:rPr>
          <w:rFonts w:eastAsia="Arial" w:cs="Calibri"/>
          <w:sz w:val="20"/>
          <w:szCs w:val="20"/>
        </w:rPr>
      </w:pPr>
      <w:r w:rsidRPr="004848AC">
        <w:rPr>
          <w:rFonts w:cs="Calibri"/>
          <w:sz w:val="20"/>
          <w:szCs w:val="20"/>
        </w:rPr>
        <w:t>In order to set up the Via Memoria Mauthausen properly as a real route and not just some unconnected places in Europe, your participation is crucial.</w:t>
      </w:r>
    </w:p>
    <w:p w:rsidR="00814990" w:rsidRPr="004848AC" w:rsidRDefault="00814990">
      <w:pPr>
        <w:pStyle w:val="Body"/>
        <w:jc w:val="both"/>
        <w:rPr>
          <w:rFonts w:eastAsia="Arial" w:cs="Calibri"/>
          <w:sz w:val="20"/>
          <w:szCs w:val="20"/>
        </w:rPr>
      </w:pPr>
    </w:p>
    <w:p w:rsidR="00814990" w:rsidRPr="004848AC" w:rsidRDefault="0005083A">
      <w:pPr>
        <w:pStyle w:val="Body"/>
        <w:jc w:val="both"/>
        <w:rPr>
          <w:rFonts w:eastAsia="Arial" w:cs="Calibri"/>
          <w:sz w:val="20"/>
          <w:szCs w:val="20"/>
        </w:rPr>
      </w:pPr>
      <w:r w:rsidRPr="004848AC">
        <w:rPr>
          <w:rFonts w:cs="Calibri"/>
          <w:sz w:val="20"/>
          <w:szCs w:val="20"/>
        </w:rPr>
        <w:t xml:space="preserve">If you are interested in participating, please use the attached letter of intent form and return it to us until </w:t>
      </w:r>
      <w:r w:rsidR="00C77999">
        <w:rPr>
          <w:rFonts w:cs="Calibri"/>
          <w:b/>
          <w:sz w:val="20"/>
          <w:szCs w:val="20"/>
        </w:rPr>
        <w:t>22</w:t>
      </w:r>
      <w:r w:rsidR="00390F69">
        <w:rPr>
          <w:rFonts w:cs="Calibri"/>
          <w:b/>
          <w:sz w:val="20"/>
          <w:szCs w:val="20"/>
        </w:rPr>
        <w:t xml:space="preserve"> </w:t>
      </w:r>
      <w:r w:rsidRPr="004848AC">
        <w:rPr>
          <w:rFonts w:cs="Calibri"/>
          <w:b/>
          <w:sz w:val="20"/>
          <w:szCs w:val="20"/>
        </w:rPr>
        <w:t>August 2019</w:t>
      </w:r>
      <w:r w:rsidRPr="004848AC">
        <w:rPr>
          <w:rFonts w:cs="Calibri"/>
          <w:sz w:val="20"/>
          <w:szCs w:val="20"/>
        </w:rPr>
        <w:t>. This letter of intent does not represent any financial or legal commitment or other obligation on your behalf: it simply allows us to build a network of interested parties and supporters who are willing to cooperate on this project.</w:t>
      </w:r>
    </w:p>
    <w:p w:rsidR="004848AC" w:rsidRDefault="004848AC">
      <w:pPr>
        <w:pStyle w:val="Body"/>
        <w:rPr>
          <w:rFonts w:cs="Calibri"/>
          <w:sz w:val="20"/>
          <w:szCs w:val="20"/>
        </w:rPr>
      </w:pPr>
    </w:p>
    <w:p w:rsidR="004848AC" w:rsidRDefault="004848AC">
      <w:pPr>
        <w:pStyle w:val="Body"/>
        <w:rPr>
          <w:rFonts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4848AC" w:rsidTr="004848AC">
        <w:tc>
          <w:tcPr>
            <w:tcW w:w="4889" w:type="dxa"/>
          </w:tcPr>
          <w:p w:rsidR="002A397D" w:rsidRDefault="002A397D" w:rsidP="004848AC">
            <w:pPr>
              <w:pStyle w:val="Body"/>
              <w:rPr>
                <w:rFonts w:cs="Calibri"/>
                <w:sz w:val="20"/>
                <w:szCs w:val="20"/>
              </w:rPr>
            </w:pPr>
            <w:r>
              <w:rPr>
                <w:rFonts w:cs="Calibri"/>
                <w:sz w:val="20"/>
                <w:szCs w:val="20"/>
              </w:rPr>
              <w:t>s.</w:t>
            </w:r>
          </w:p>
          <w:p w:rsidR="004848AC" w:rsidRPr="004848AC" w:rsidRDefault="004848AC" w:rsidP="004848AC">
            <w:pPr>
              <w:pStyle w:val="Body"/>
              <w:rPr>
                <w:rFonts w:cs="Calibri"/>
                <w:sz w:val="20"/>
                <w:szCs w:val="20"/>
              </w:rPr>
            </w:pPr>
            <w:r w:rsidRPr="004848AC">
              <w:rPr>
                <w:rFonts w:cs="Calibri"/>
                <w:sz w:val="20"/>
                <w:szCs w:val="20"/>
              </w:rPr>
              <w:t>Guy DOCKENDORF,</w:t>
            </w:r>
          </w:p>
          <w:p w:rsidR="004848AC" w:rsidRPr="004848AC" w:rsidRDefault="004848AC" w:rsidP="004848AC">
            <w:pPr>
              <w:pStyle w:val="Body"/>
              <w:rPr>
                <w:rFonts w:cs="Calibri"/>
                <w:sz w:val="20"/>
                <w:szCs w:val="20"/>
              </w:rPr>
            </w:pPr>
            <w:r w:rsidRPr="004848AC">
              <w:rPr>
                <w:rFonts w:cs="Calibri"/>
                <w:sz w:val="20"/>
                <w:szCs w:val="20"/>
              </w:rPr>
              <w:t>President CIM</w:t>
            </w:r>
            <w:r w:rsidR="00E107B2">
              <w:rPr>
                <w:rFonts w:cs="Calibri"/>
                <w:sz w:val="20"/>
                <w:szCs w:val="20"/>
              </w:rPr>
              <w:t xml:space="preserve"> and Vice-President VMM</w:t>
            </w:r>
          </w:p>
          <w:p w:rsidR="004848AC" w:rsidRDefault="004848AC" w:rsidP="004848AC">
            <w:pPr>
              <w:pStyle w:val="Body"/>
              <w:rPr>
                <w:rFonts w:cs="Calibri"/>
                <w:sz w:val="20"/>
                <w:szCs w:val="20"/>
                <w:lang w:val="de-AT"/>
              </w:rPr>
            </w:pPr>
            <w:r w:rsidRPr="004848AC">
              <w:rPr>
                <w:rFonts w:cs="Calibri"/>
                <w:sz w:val="20"/>
                <w:szCs w:val="20"/>
                <w:lang w:val="de-AT"/>
              </w:rPr>
              <w:t>guy.dockendorf@culture.lu</w:t>
            </w:r>
          </w:p>
          <w:p w:rsidR="000A2DB7" w:rsidRDefault="000A2DB7" w:rsidP="004848AC">
            <w:pPr>
              <w:pStyle w:val="Body"/>
              <w:rPr>
                <w:rFonts w:cs="Calibri"/>
                <w:sz w:val="20"/>
                <w:szCs w:val="20"/>
              </w:rPr>
            </w:pPr>
            <w:r>
              <w:rPr>
                <w:rFonts w:cs="Calibri"/>
                <w:sz w:val="20"/>
                <w:szCs w:val="20"/>
                <w:lang w:val="de-AT"/>
              </w:rPr>
              <w:t>cell: +352 621 255 607</w:t>
            </w:r>
          </w:p>
        </w:tc>
        <w:tc>
          <w:tcPr>
            <w:tcW w:w="4890" w:type="dxa"/>
          </w:tcPr>
          <w:p w:rsidR="002A397D" w:rsidRDefault="002A397D" w:rsidP="004848AC">
            <w:pPr>
              <w:pStyle w:val="Body"/>
              <w:ind w:left="781"/>
              <w:rPr>
                <w:rFonts w:cs="Calibri"/>
                <w:sz w:val="20"/>
                <w:szCs w:val="20"/>
                <w:lang w:val="de-AT"/>
              </w:rPr>
            </w:pPr>
            <w:r>
              <w:rPr>
                <w:rFonts w:cs="Calibri"/>
                <w:sz w:val="20"/>
                <w:szCs w:val="20"/>
                <w:lang w:val="de-AT"/>
              </w:rPr>
              <w:t>s.</w:t>
            </w:r>
          </w:p>
          <w:p w:rsidR="004848AC" w:rsidRPr="004848AC" w:rsidRDefault="004848AC" w:rsidP="004848AC">
            <w:pPr>
              <w:pStyle w:val="Body"/>
              <w:ind w:left="781"/>
              <w:rPr>
                <w:rFonts w:cs="Calibri"/>
                <w:sz w:val="20"/>
                <w:szCs w:val="20"/>
                <w:lang w:val="de-AT"/>
              </w:rPr>
            </w:pPr>
            <w:r w:rsidRPr="004848AC">
              <w:rPr>
                <w:rFonts w:cs="Calibri"/>
                <w:sz w:val="20"/>
                <w:szCs w:val="20"/>
                <w:lang w:val="de-AT"/>
              </w:rPr>
              <w:t>Andreas BAUMGARTNER,</w:t>
            </w:r>
          </w:p>
          <w:p w:rsidR="004848AC" w:rsidRPr="004848AC" w:rsidRDefault="004848AC" w:rsidP="004848AC">
            <w:pPr>
              <w:pStyle w:val="Body"/>
              <w:ind w:left="781"/>
              <w:rPr>
                <w:rFonts w:cs="Calibri"/>
                <w:sz w:val="20"/>
                <w:szCs w:val="20"/>
              </w:rPr>
            </w:pPr>
            <w:r w:rsidRPr="004848AC">
              <w:rPr>
                <w:rFonts w:cs="Calibri"/>
                <w:sz w:val="20"/>
                <w:szCs w:val="20"/>
              </w:rPr>
              <w:t>Chairman VMM and Secretary general CIM</w:t>
            </w:r>
          </w:p>
          <w:p w:rsidR="004848AC" w:rsidRDefault="004848AC" w:rsidP="004848AC">
            <w:pPr>
              <w:pStyle w:val="Body"/>
              <w:ind w:left="781"/>
              <w:rPr>
                <w:rFonts w:cs="Calibri"/>
                <w:sz w:val="20"/>
                <w:szCs w:val="20"/>
                <w:lang w:val="en-GB"/>
              </w:rPr>
            </w:pPr>
            <w:r w:rsidRPr="004848AC">
              <w:rPr>
                <w:rFonts w:cs="Calibri"/>
                <w:sz w:val="20"/>
                <w:szCs w:val="20"/>
                <w:lang w:val="en-GB"/>
              </w:rPr>
              <w:t>baumgartner@cim-info.org</w:t>
            </w:r>
          </w:p>
          <w:p w:rsidR="00382AED" w:rsidRDefault="00382AED" w:rsidP="004848AC">
            <w:pPr>
              <w:pStyle w:val="Body"/>
              <w:ind w:left="781"/>
              <w:rPr>
                <w:rFonts w:cs="Calibri"/>
                <w:sz w:val="20"/>
                <w:szCs w:val="20"/>
              </w:rPr>
            </w:pPr>
            <w:r>
              <w:rPr>
                <w:rFonts w:cs="Calibri"/>
                <w:sz w:val="20"/>
                <w:szCs w:val="20"/>
                <w:lang w:val="en-GB"/>
              </w:rPr>
              <w:t xml:space="preserve">cell: </w:t>
            </w:r>
            <w:r w:rsidRPr="00456C18">
              <w:rPr>
                <w:rFonts w:asciiTheme="majorHAnsi" w:hAnsiTheme="majorHAnsi"/>
                <w:sz w:val="18"/>
                <w:szCs w:val="18"/>
              </w:rPr>
              <w:t>+43 676 701 55 77</w:t>
            </w:r>
          </w:p>
        </w:tc>
      </w:tr>
    </w:tbl>
    <w:p w:rsidR="004848AC" w:rsidRDefault="004848AC" w:rsidP="004848AC">
      <w:pPr>
        <w:pStyle w:val="Body"/>
        <w:rPr>
          <w:rFonts w:cs="Calibri"/>
          <w:sz w:val="20"/>
          <w:szCs w:val="20"/>
        </w:rPr>
      </w:pPr>
    </w:p>
    <w:p w:rsidR="004848AC" w:rsidRPr="004848AC" w:rsidRDefault="004848AC">
      <w:pPr>
        <w:pStyle w:val="Body"/>
        <w:rPr>
          <w:rFonts w:cs="Calibri"/>
          <w:sz w:val="20"/>
          <w:szCs w:val="20"/>
        </w:rPr>
      </w:pPr>
      <w:r>
        <w:rPr>
          <w:rFonts w:cs="Calibri"/>
          <w:sz w:val="20"/>
          <w:szCs w:val="20"/>
        </w:rPr>
        <w:t>NB. We would be very grateful if further communication on this project could be – if possible – in English.</w:t>
      </w:r>
    </w:p>
    <w:p w:rsidR="00814990" w:rsidRPr="00DE6A3C" w:rsidRDefault="00814990">
      <w:pPr>
        <w:pStyle w:val="Body"/>
        <w:jc w:val="both"/>
        <w:rPr>
          <w:rFonts w:eastAsia="Arial" w:cs="Calibri"/>
          <w:sz w:val="22"/>
          <w:szCs w:val="22"/>
        </w:rPr>
      </w:pPr>
    </w:p>
    <w:p w:rsidR="00814990" w:rsidRPr="00DE6A3C" w:rsidRDefault="00814990">
      <w:pPr>
        <w:pStyle w:val="Body"/>
        <w:jc w:val="both"/>
        <w:rPr>
          <w:rFonts w:eastAsia="Arial" w:cs="Calibri"/>
          <w:i/>
          <w:iCs/>
          <w:sz w:val="22"/>
          <w:szCs w:val="22"/>
        </w:rPr>
      </w:pPr>
    </w:p>
    <w:p w:rsidR="00814990" w:rsidRPr="00DE6A3C" w:rsidRDefault="0005083A">
      <w:pPr>
        <w:pStyle w:val="Body"/>
        <w:spacing w:line="360" w:lineRule="auto"/>
        <w:jc w:val="both"/>
        <w:rPr>
          <w:rFonts w:eastAsia="Arial" w:cs="Calibri"/>
          <w:b/>
          <w:bCs/>
          <w:sz w:val="32"/>
          <w:szCs w:val="32"/>
        </w:rPr>
      </w:pPr>
      <w:r w:rsidRPr="00DE6A3C">
        <w:rPr>
          <w:rFonts w:cs="Calibri"/>
          <w:b/>
          <w:bCs/>
          <w:sz w:val="32"/>
          <w:szCs w:val="32"/>
        </w:rPr>
        <w:lastRenderedPageBreak/>
        <w:t>Letter of Intent</w:t>
      </w:r>
    </w:p>
    <w:p w:rsidR="00814990" w:rsidRPr="00DE6A3C" w:rsidRDefault="000F3997">
      <w:pPr>
        <w:pStyle w:val="Body"/>
        <w:spacing w:line="360" w:lineRule="auto"/>
        <w:jc w:val="right"/>
        <w:rPr>
          <w:rFonts w:eastAsia="Arial" w:cs="Calibri"/>
          <w:sz w:val="22"/>
          <w:szCs w:val="22"/>
        </w:rPr>
      </w:pPr>
      <w:r>
        <w:rPr>
          <w:rFonts w:cs="Calibri"/>
          <w:sz w:val="22"/>
          <w:szCs w:val="22"/>
        </w:rPr>
        <w:t>.......................................................................</w:t>
      </w:r>
      <w:r w:rsidR="0005083A" w:rsidRPr="00DE6A3C">
        <w:rPr>
          <w:rFonts w:cs="Calibri"/>
          <w:sz w:val="22"/>
          <w:szCs w:val="22"/>
        </w:rPr>
        <w:t>, 2019</w:t>
      </w:r>
    </w:p>
    <w:tbl>
      <w:tblPr>
        <w:tblW w:w="906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68"/>
        <w:gridCol w:w="6598"/>
      </w:tblGrid>
      <w:tr w:rsidR="00814990" w:rsidRPr="00DE6A3C">
        <w:trPr>
          <w:trHeight w:val="708"/>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Default="0005083A">
            <w:pPr>
              <w:pStyle w:val="Body"/>
              <w:spacing w:line="360" w:lineRule="auto"/>
              <w:jc w:val="both"/>
              <w:rPr>
                <w:rFonts w:cs="Calibri"/>
                <w:b/>
                <w:bCs/>
                <w:sz w:val="22"/>
                <w:szCs w:val="22"/>
              </w:rPr>
            </w:pPr>
            <w:r w:rsidRPr="00DE6A3C">
              <w:rPr>
                <w:rFonts w:cs="Calibri"/>
                <w:b/>
                <w:bCs/>
                <w:sz w:val="22"/>
                <w:szCs w:val="22"/>
              </w:rPr>
              <w:t xml:space="preserve">On behalf of </w:t>
            </w:r>
          </w:p>
          <w:p w:rsidR="000F3997" w:rsidRDefault="000F3997">
            <w:pPr>
              <w:pStyle w:val="Body"/>
              <w:spacing w:line="360" w:lineRule="auto"/>
              <w:jc w:val="both"/>
              <w:rPr>
                <w:rFonts w:cs="Calibri"/>
                <w:b/>
                <w:bCs/>
                <w:sz w:val="22"/>
                <w:szCs w:val="22"/>
              </w:rPr>
            </w:pPr>
          </w:p>
          <w:p w:rsidR="000F3997" w:rsidRDefault="000F3997">
            <w:pPr>
              <w:pStyle w:val="Body"/>
              <w:spacing w:line="360" w:lineRule="auto"/>
              <w:jc w:val="both"/>
              <w:rPr>
                <w:rFonts w:cs="Calibri"/>
                <w:b/>
                <w:bCs/>
                <w:sz w:val="22"/>
                <w:szCs w:val="22"/>
              </w:rPr>
            </w:pPr>
          </w:p>
          <w:p w:rsidR="000F3997" w:rsidRDefault="000F3997">
            <w:pPr>
              <w:pStyle w:val="Body"/>
              <w:spacing w:line="360" w:lineRule="auto"/>
              <w:jc w:val="both"/>
              <w:rPr>
                <w:rFonts w:cs="Calibri"/>
                <w:b/>
                <w:bCs/>
                <w:sz w:val="22"/>
                <w:szCs w:val="22"/>
              </w:rPr>
            </w:pPr>
          </w:p>
          <w:p w:rsidR="000F3997" w:rsidRPr="00DE6A3C" w:rsidRDefault="000F3997">
            <w:pPr>
              <w:pStyle w:val="Body"/>
              <w:spacing w:line="360" w:lineRule="auto"/>
              <w:jc w:val="both"/>
              <w:rPr>
                <w:rFonts w:cs="Calibri"/>
                <w:sz w:val="22"/>
                <w:szCs w:val="22"/>
              </w:rPr>
            </w:pP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pStyle w:val="Body"/>
              <w:spacing w:line="360" w:lineRule="auto"/>
              <w:jc w:val="both"/>
              <w:rPr>
                <w:rFonts w:eastAsia="Arial" w:cs="Calibri"/>
                <w:sz w:val="22"/>
                <w:szCs w:val="22"/>
              </w:rPr>
            </w:pPr>
          </w:p>
          <w:p w:rsidR="00814990" w:rsidRPr="00DE6A3C" w:rsidRDefault="0005083A">
            <w:pPr>
              <w:pStyle w:val="Body"/>
              <w:spacing w:line="360" w:lineRule="auto"/>
              <w:jc w:val="both"/>
              <w:rPr>
                <w:rFonts w:cs="Calibri"/>
                <w:sz w:val="22"/>
                <w:szCs w:val="22"/>
              </w:rPr>
            </w:pPr>
            <w:r w:rsidRPr="00DE6A3C">
              <w:rPr>
                <w:rFonts w:cs="Calibri"/>
                <w:sz w:val="22"/>
                <w:szCs w:val="22"/>
              </w:rPr>
              <w:t>(Municipality, museum, organization, institute, ...)</w:t>
            </w:r>
          </w:p>
        </w:tc>
      </w:tr>
      <w:tr w:rsidR="00814990" w:rsidRPr="00DE6A3C">
        <w:trPr>
          <w:trHeight w:val="708"/>
          <w:jc w:val="right"/>
        </w:trPr>
        <w:tc>
          <w:tcPr>
            <w:tcW w:w="9066" w:type="dxa"/>
            <w:gridSpan w:val="2"/>
            <w:tcBorders>
              <w:top w:val="nil"/>
              <w:left w:val="nil"/>
              <w:bottom w:val="nil"/>
              <w:right w:val="nil"/>
            </w:tcBorders>
            <w:shd w:val="clear" w:color="auto" w:fill="auto"/>
            <w:tcMar>
              <w:top w:w="80" w:type="dxa"/>
              <w:left w:w="80" w:type="dxa"/>
              <w:bottom w:w="80" w:type="dxa"/>
              <w:right w:w="80" w:type="dxa"/>
            </w:tcMar>
          </w:tcPr>
          <w:p w:rsidR="00814990" w:rsidRDefault="0005083A" w:rsidP="004848AC">
            <w:pPr>
              <w:pStyle w:val="Body"/>
              <w:spacing w:line="360" w:lineRule="auto"/>
              <w:rPr>
                <w:rFonts w:cs="Calibri"/>
                <w:b/>
                <w:bCs/>
                <w:sz w:val="22"/>
                <w:szCs w:val="22"/>
              </w:rPr>
            </w:pPr>
            <w:r w:rsidRPr="00DE6A3C">
              <w:rPr>
                <w:rFonts w:cs="Calibri"/>
                <w:b/>
                <w:bCs/>
                <w:sz w:val="22"/>
                <w:szCs w:val="22"/>
              </w:rPr>
              <w:t xml:space="preserve">I declare that my organization, museum, municipality etc. wants to be part of the new European cultural </w:t>
            </w:r>
            <w:r w:rsidRPr="000F109C">
              <w:rPr>
                <w:rFonts w:cs="Calibri"/>
                <w:b/>
                <w:bCs/>
                <w:color w:val="auto"/>
                <w:sz w:val="22"/>
                <w:szCs w:val="22"/>
              </w:rPr>
              <w:t>route</w:t>
            </w:r>
            <w:r w:rsidR="00590712" w:rsidRPr="000F109C">
              <w:rPr>
                <w:rFonts w:cs="Calibri"/>
                <w:b/>
                <w:bCs/>
                <w:color w:val="auto"/>
                <w:sz w:val="22"/>
                <w:szCs w:val="22"/>
              </w:rPr>
              <w:t xml:space="preserve"> to be certified by the Counsel of Europe, called</w:t>
            </w:r>
            <w:r w:rsidR="00590712">
              <w:rPr>
                <w:rFonts w:cs="Calibri"/>
                <w:b/>
                <w:bCs/>
                <w:color w:val="FF0000"/>
                <w:sz w:val="22"/>
                <w:szCs w:val="22"/>
              </w:rPr>
              <w:t xml:space="preserve"> </w:t>
            </w:r>
            <w:r w:rsidRPr="00DE6A3C">
              <w:rPr>
                <w:rFonts w:cs="Calibri"/>
                <w:b/>
                <w:bCs/>
                <w:i/>
                <w:iCs/>
                <w:sz w:val="22"/>
                <w:szCs w:val="22"/>
              </w:rPr>
              <w:t>Via Memoria Mauthausen</w:t>
            </w:r>
            <w:r w:rsidRPr="00DE6A3C">
              <w:rPr>
                <w:rFonts w:cs="Calibri"/>
                <w:b/>
                <w:bCs/>
                <w:sz w:val="22"/>
                <w:szCs w:val="22"/>
              </w:rPr>
              <w:t>.</w:t>
            </w:r>
          </w:p>
          <w:p w:rsidR="000F3997" w:rsidRPr="00DE6A3C" w:rsidRDefault="000F3997" w:rsidP="004848AC">
            <w:pPr>
              <w:pStyle w:val="Body"/>
              <w:spacing w:line="360" w:lineRule="auto"/>
              <w:rPr>
                <w:rFonts w:cs="Calibri"/>
                <w:sz w:val="22"/>
                <w:szCs w:val="22"/>
              </w:rPr>
            </w:pPr>
          </w:p>
        </w:tc>
      </w:tr>
      <w:tr w:rsidR="00814990" w:rsidRPr="00DE6A3C">
        <w:trPr>
          <w:trHeight w:val="708"/>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DE6A3C" w:rsidRDefault="0005083A">
            <w:pPr>
              <w:pStyle w:val="Body"/>
              <w:spacing w:line="360" w:lineRule="auto"/>
              <w:jc w:val="both"/>
              <w:rPr>
                <w:rFonts w:cs="Calibri"/>
                <w:sz w:val="22"/>
                <w:szCs w:val="22"/>
              </w:rPr>
            </w:pPr>
            <w:r w:rsidRPr="00DE6A3C">
              <w:rPr>
                <w:rFonts w:cs="Calibri"/>
                <w:b/>
                <w:bCs/>
                <w:sz w:val="22"/>
                <w:szCs w:val="22"/>
              </w:rPr>
              <w:t>Name of contact person:</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pStyle w:val="Body"/>
              <w:spacing w:line="360" w:lineRule="auto"/>
              <w:jc w:val="both"/>
              <w:rPr>
                <w:rFonts w:cs="Calibri"/>
                <w:sz w:val="22"/>
                <w:szCs w:val="22"/>
              </w:rPr>
            </w:pPr>
          </w:p>
        </w:tc>
      </w:tr>
      <w:tr w:rsidR="00814990" w:rsidRPr="00DE6A3C">
        <w:trPr>
          <w:trHeight w:val="708"/>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DE6A3C" w:rsidRDefault="0005083A">
            <w:pPr>
              <w:pStyle w:val="Body"/>
              <w:spacing w:line="360" w:lineRule="auto"/>
              <w:jc w:val="both"/>
              <w:rPr>
                <w:rFonts w:cs="Calibri"/>
                <w:sz w:val="22"/>
                <w:szCs w:val="22"/>
              </w:rPr>
            </w:pPr>
            <w:r w:rsidRPr="00DE6A3C">
              <w:rPr>
                <w:rFonts w:cs="Calibri"/>
                <w:b/>
                <w:bCs/>
                <w:sz w:val="22"/>
                <w:szCs w:val="22"/>
                <w:lang w:val="fr-FR"/>
              </w:rPr>
              <w:t>P</w:t>
            </w:r>
            <w:r w:rsidRPr="00DE6A3C">
              <w:rPr>
                <w:rFonts w:cs="Calibri"/>
                <w:b/>
                <w:bCs/>
                <w:sz w:val="22"/>
                <w:szCs w:val="22"/>
              </w:rPr>
              <w:t>osition in organi</w:t>
            </w:r>
            <w:r w:rsidRPr="00DE6A3C">
              <w:rPr>
                <w:rFonts w:cs="Calibri"/>
                <w:b/>
                <w:bCs/>
                <w:sz w:val="22"/>
                <w:szCs w:val="22"/>
                <w:lang w:val="fr-FR"/>
              </w:rPr>
              <w:t>s</w:t>
            </w:r>
            <w:r w:rsidRPr="00DE6A3C">
              <w:rPr>
                <w:rFonts w:cs="Calibri"/>
                <w:b/>
                <w:bCs/>
                <w:sz w:val="22"/>
                <w:szCs w:val="22"/>
              </w:rPr>
              <w:t>ation:</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rPr>
                <w:rFonts w:ascii="Calibri" w:hAnsi="Calibri" w:cs="Calibri"/>
                <w:sz w:val="22"/>
                <w:szCs w:val="22"/>
              </w:rPr>
            </w:pPr>
          </w:p>
        </w:tc>
      </w:tr>
      <w:tr w:rsidR="00814990" w:rsidRPr="00DE6A3C">
        <w:trPr>
          <w:trHeight w:val="708"/>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DE6A3C" w:rsidRDefault="0005083A">
            <w:pPr>
              <w:pStyle w:val="Body"/>
              <w:spacing w:line="360" w:lineRule="auto"/>
              <w:jc w:val="both"/>
              <w:rPr>
                <w:rFonts w:cs="Calibri"/>
                <w:sz w:val="22"/>
                <w:szCs w:val="22"/>
              </w:rPr>
            </w:pPr>
            <w:r w:rsidRPr="00DE6A3C">
              <w:rPr>
                <w:rFonts w:cs="Calibri"/>
                <w:b/>
                <w:bCs/>
                <w:sz w:val="22"/>
                <w:szCs w:val="22"/>
                <w:lang w:val="fr-FR"/>
              </w:rPr>
              <w:t>A</w:t>
            </w:r>
            <w:r w:rsidRPr="00DE6A3C">
              <w:rPr>
                <w:rFonts w:cs="Calibri"/>
                <w:b/>
                <w:bCs/>
                <w:sz w:val="22"/>
                <w:szCs w:val="22"/>
              </w:rPr>
              <w:t>ddress of organi</w:t>
            </w:r>
            <w:r w:rsidRPr="00DE6A3C">
              <w:rPr>
                <w:rFonts w:cs="Calibri"/>
                <w:b/>
                <w:bCs/>
                <w:sz w:val="22"/>
                <w:szCs w:val="22"/>
                <w:lang w:val="fr-FR"/>
              </w:rPr>
              <w:t>s</w:t>
            </w:r>
            <w:r w:rsidRPr="00DE6A3C">
              <w:rPr>
                <w:rFonts w:cs="Calibri"/>
                <w:b/>
                <w:bCs/>
                <w:sz w:val="22"/>
                <w:szCs w:val="22"/>
              </w:rPr>
              <w:t>ation:</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pStyle w:val="Body"/>
              <w:spacing w:line="360" w:lineRule="auto"/>
              <w:jc w:val="both"/>
              <w:rPr>
                <w:rFonts w:cs="Calibri"/>
                <w:sz w:val="22"/>
                <w:szCs w:val="22"/>
              </w:rPr>
            </w:pPr>
          </w:p>
        </w:tc>
      </w:tr>
      <w:tr w:rsidR="00814990" w:rsidRPr="00DE6A3C">
        <w:trPr>
          <w:trHeight w:val="292"/>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DE6A3C" w:rsidRDefault="0005083A">
            <w:pPr>
              <w:pStyle w:val="Body"/>
              <w:spacing w:line="360" w:lineRule="auto"/>
              <w:jc w:val="both"/>
              <w:rPr>
                <w:rFonts w:cs="Calibri"/>
                <w:sz w:val="22"/>
                <w:szCs w:val="22"/>
              </w:rPr>
            </w:pPr>
            <w:r w:rsidRPr="00DE6A3C">
              <w:rPr>
                <w:rFonts w:cs="Calibri"/>
                <w:b/>
                <w:bCs/>
                <w:sz w:val="22"/>
                <w:szCs w:val="22"/>
                <w:lang w:val="fr-FR"/>
              </w:rPr>
              <w:t>C</w:t>
            </w:r>
            <w:r w:rsidRPr="00DE6A3C">
              <w:rPr>
                <w:rFonts w:cs="Calibri"/>
                <w:b/>
                <w:bCs/>
                <w:sz w:val="22"/>
                <w:szCs w:val="22"/>
              </w:rPr>
              <w:t>ontact phone</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rPr>
                <w:rFonts w:ascii="Calibri" w:hAnsi="Calibri" w:cs="Calibri"/>
                <w:sz w:val="22"/>
                <w:szCs w:val="22"/>
              </w:rPr>
            </w:pPr>
          </w:p>
        </w:tc>
      </w:tr>
      <w:tr w:rsidR="00814990" w:rsidRPr="00DE6A3C">
        <w:trPr>
          <w:trHeight w:val="292"/>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DE6A3C" w:rsidRDefault="0005083A">
            <w:pPr>
              <w:pStyle w:val="Body"/>
              <w:spacing w:line="360" w:lineRule="auto"/>
              <w:jc w:val="both"/>
              <w:rPr>
                <w:rFonts w:cs="Calibri"/>
                <w:sz w:val="22"/>
                <w:szCs w:val="22"/>
              </w:rPr>
            </w:pPr>
            <w:r w:rsidRPr="00DE6A3C">
              <w:rPr>
                <w:rFonts w:cs="Calibri"/>
                <w:b/>
                <w:bCs/>
                <w:sz w:val="22"/>
                <w:szCs w:val="22"/>
                <w:lang w:val="fr-FR"/>
              </w:rPr>
              <w:t>C</w:t>
            </w:r>
            <w:r w:rsidRPr="00DE6A3C">
              <w:rPr>
                <w:rFonts w:cs="Calibri"/>
                <w:b/>
                <w:bCs/>
                <w:sz w:val="22"/>
                <w:szCs w:val="22"/>
              </w:rPr>
              <w:t>ontact e-mail</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rPr>
                <w:rFonts w:ascii="Calibri" w:hAnsi="Calibri" w:cs="Calibri"/>
                <w:sz w:val="22"/>
                <w:szCs w:val="22"/>
              </w:rPr>
            </w:pPr>
          </w:p>
        </w:tc>
      </w:tr>
      <w:tr w:rsidR="00814990" w:rsidRPr="00DE6A3C">
        <w:trPr>
          <w:trHeight w:val="1124"/>
          <w:jc w:val="right"/>
        </w:trPr>
        <w:tc>
          <w:tcPr>
            <w:tcW w:w="2468" w:type="dxa"/>
            <w:tcBorders>
              <w:top w:val="nil"/>
              <w:left w:val="nil"/>
              <w:bottom w:val="nil"/>
              <w:right w:val="nil"/>
            </w:tcBorders>
            <w:shd w:val="clear" w:color="auto" w:fill="auto"/>
            <w:tcMar>
              <w:top w:w="80" w:type="dxa"/>
              <w:left w:w="80" w:type="dxa"/>
              <w:bottom w:w="80" w:type="dxa"/>
              <w:right w:w="80" w:type="dxa"/>
            </w:tcMar>
          </w:tcPr>
          <w:p w:rsidR="00814990" w:rsidRPr="00DE6A3C" w:rsidRDefault="0005083A">
            <w:pPr>
              <w:pStyle w:val="Body"/>
              <w:spacing w:line="360" w:lineRule="auto"/>
              <w:jc w:val="both"/>
              <w:rPr>
                <w:rFonts w:cs="Calibri"/>
                <w:sz w:val="22"/>
                <w:szCs w:val="22"/>
              </w:rPr>
            </w:pPr>
            <w:r w:rsidRPr="00DE6A3C">
              <w:rPr>
                <w:rFonts w:cs="Calibri"/>
                <w:b/>
                <w:bCs/>
                <w:sz w:val="22"/>
                <w:szCs w:val="22"/>
              </w:rPr>
              <w:t>Signature:</w:t>
            </w:r>
          </w:p>
        </w:tc>
        <w:tc>
          <w:tcPr>
            <w:tcW w:w="6598" w:type="dxa"/>
            <w:tcBorders>
              <w:top w:val="nil"/>
              <w:left w:val="nil"/>
              <w:bottom w:val="nil"/>
              <w:right w:val="nil"/>
            </w:tcBorders>
            <w:shd w:val="clear" w:color="auto" w:fill="auto"/>
            <w:tcMar>
              <w:top w:w="80" w:type="dxa"/>
              <w:left w:w="80" w:type="dxa"/>
              <w:bottom w:w="80" w:type="dxa"/>
              <w:right w:w="80" w:type="dxa"/>
            </w:tcMar>
          </w:tcPr>
          <w:p w:rsidR="00814990" w:rsidRPr="00DE6A3C" w:rsidRDefault="00814990">
            <w:pPr>
              <w:pStyle w:val="Body"/>
              <w:spacing w:line="360" w:lineRule="auto"/>
              <w:jc w:val="both"/>
              <w:rPr>
                <w:rFonts w:eastAsia="Arial" w:cs="Calibri"/>
                <w:sz w:val="22"/>
                <w:szCs w:val="22"/>
              </w:rPr>
            </w:pPr>
          </w:p>
          <w:p w:rsidR="00814990" w:rsidRPr="00DE6A3C" w:rsidRDefault="00814990">
            <w:pPr>
              <w:pStyle w:val="Body"/>
              <w:spacing w:line="360" w:lineRule="auto"/>
              <w:jc w:val="both"/>
              <w:rPr>
                <w:rFonts w:eastAsia="Arial" w:cs="Calibri"/>
                <w:sz w:val="22"/>
                <w:szCs w:val="22"/>
              </w:rPr>
            </w:pPr>
          </w:p>
          <w:p w:rsidR="00814990" w:rsidRPr="00DE6A3C" w:rsidRDefault="0005083A">
            <w:pPr>
              <w:pStyle w:val="Body"/>
              <w:spacing w:line="360" w:lineRule="auto"/>
              <w:jc w:val="both"/>
              <w:rPr>
                <w:rFonts w:cs="Calibri"/>
                <w:sz w:val="22"/>
                <w:szCs w:val="22"/>
              </w:rPr>
            </w:pPr>
            <w:r w:rsidRPr="00DE6A3C">
              <w:rPr>
                <w:rFonts w:cs="Calibri"/>
                <w:sz w:val="22"/>
                <w:szCs w:val="22"/>
              </w:rPr>
              <w:t>..................................................................................</w:t>
            </w:r>
          </w:p>
        </w:tc>
      </w:tr>
    </w:tbl>
    <w:p w:rsidR="00814990" w:rsidRPr="00DE6A3C" w:rsidRDefault="00814990" w:rsidP="009B4EDF">
      <w:pPr>
        <w:pStyle w:val="Body"/>
        <w:widowControl w:val="0"/>
        <w:jc w:val="right"/>
        <w:rPr>
          <w:rFonts w:eastAsia="Arial" w:cs="Calibri"/>
          <w:sz w:val="22"/>
          <w:szCs w:val="22"/>
        </w:rPr>
      </w:pPr>
    </w:p>
    <w:p w:rsidR="00814990" w:rsidRPr="00DE6A3C" w:rsidRDefault="00814990" w:rsidP="009B4EDF">
      <w:pPr>
        <w:pStyle w:val="Body"/>
        <w:spacing w:line="360" w:lineRule="auto"/>
        <w:jc w:val="both"/>
        <w:rPr>
          <w:rFonts w:eastAsia="Arial" w:cs="Calibri"/>
          <w:sz w:val="22"/>
          <w:szCs w:val="22"/>
        </w:rPr>
      </w:pPr>
    </w:p>
    <w:p w:rsidR="00814990" w:rsidRPr="009B4EDF" w:rsidRDefault="0005083A" w:rsidP="009B4EDF">
      <w:pPr>
        <w:pStyle w:val="Body"/>
        <w:spacing w:line="360" w:lineRule="auto"/>
        <w:jc w:val="right"/>
        <w:rPr>
          <w:rFonts w:eastAsia="Arial" w:cs="Calibri"/>
          <w:b/>
          <w:bCs/>
          <w:color w:val="FF0000"/>
          <w:sz w:val="22"/>
          <w:szCs w:val="22"/>
        </w:rPr>
      </w:pPr>
      <w:r w:rsidRPr="009B4EDF">
        <w:rPr>
          <w:rFonts w:cs="Calibri"/>
          <w:b/>
          <w:bCs/>
          <w:color w:val="FF0000"/>
          <w:sz w:val="22"/>
          <w:szCs w:val="22"/>
        </w:rPr>
        <w:t xml:space="preserve">Please send this letter back until </w:t>
      </w:r>
      <w:r w:rsidR="000F3997">
        <w:rPr>
          <w:rFonts w:cs="Calibri"/>
          <w:b/>
          <w:bCs/>
          <w:color w:val="FF0000"/>
          <w:sz w:val="22"/>
          <w:szCs w:val="22"/>
        </w:rPr>
        <w:t xml:space="preserve">August </w:t>
      </w:r>
      <w:r w:rsidR="000F109C">
        <w:rPr>
          <w:rFonts w:cs="Calibri"/>
          <w:b/>
          <w:bCs/>
          <w:color w:val="FF0000"/>
          <w:sz w:val="22"/>
          <w:szCs w:val="22"/>
        </w:rPr>
        <w:t>22</w:t>
      </w:r>
      <w:r w:rsidR="000F3997">
        <w:rPr>
          <w:rFonts w:cs="Calibri"/>
          <w:b/>
          <w:bCs/>
          <w:color w:val="FF0000"/>
          <w:sz w:val="22"/>
          <w:szCs w:val="22"/>
        </w:rPr>
        <w:t xml:space="preserve">, </w:t>
      </w:r>
      <w:r w:rsidRPr="009B4EDF">
        <w:rPr>
          <w:rFonts w:cs="Calibri"/>
          <w:b/>
          <w:bCs/>
          <w:color w:val="FF0000"/>
          <w:sz w:val="22"/>
          <w:szCs w:val="22"/>
        </w:rPr>
        <w:t>2019 to us:</w:t>
      </w:r>
    </w:p>
    <w:p w:rsidR="000F3997" w:rsidRDefault="0005083A" w:rsidP="009B4EDF">
      <w:pPr>
        <w:pStyle w:val="Body"/>
        <w:spacing w:line="360" w:lineRule="auto"/>
        <w:jc w:val="right"/>
        <w:rPr>
          <w:rFonts w:eastAsia="Arial" w:cs="Calibri"/>
          <w:b/>
          <w:bCs/>
          <w:color w:val="FF0000"/>
          <w:sz w:val="22"/>
          <w:szCs w:val="22"/>
        </w:rPr>
      </w:pPr>
      <w:r w:rsidRPr="009B4EDF">
        <w:rPr>
          <w:rFonts w:cs="Calibri"/>
          <w:b/>
          <w:bCs/>
          <w:color w:val="FF0000"/>
          <w:sz w:val="22"/>
          <w:szCs w:val="22"/>
        </w:rPr>
        <w:t>baumgartner@cim-info.org</w:t>
      </w:r>
      <w:r w:rsidR="009B4EDF" w:rsidRPr="009B4EDF">
        <w:rPr>
          <w:rFonts w:eastAsia="Arial" w:cs="Calibri"/>
          <w:b/>
          <w:bCs/>
          <w:color w:val="FF0000"/>
          <w:sz w:val="22"/>
          <w:szCs w:val="22"/>
        </w:rPr>
        <w:t xml:space="preserve"> </w:t>
      </w:r>
    </w:p>
    <w:p w:rsidR="000F3997" w:rsidRDefault="0005083A" w:rsidP="009B4EDF">
      <w:pPr>
        <w:pStyle w:val="Body"/>
        <w:spacing w:line="360" w:lineRule="auto"/>
        <w:jc w:val="right"/>
        <w:rPr>
          <w:rFonts w:eastAsia="Arial" w:cs="Calibri"/>
          <w:b/>
          <w:bCs/>
          <w:color w:val="FF0000"/>
          <w:sz w:val="22"/>
          <w:szCs w:val="22"/>
        </w:rPr>
      </w:pPr>
      <w:r w:rsidRPr="009B4EDF">
        <w:rPr>
          <w:rFonts w:cs="Calibri"/>
          <w:b/>
          <w:bCs/>
          <w:color w:val="auto"/>
          <w:sz w:val="22"/>
          <w:szCs w:val="22"/>
        </w:rPr>
        <w:t>and</w:t>
      </w:r>
      <w:r w:rsidR="009B4EDF" w:rsidRPr="009B4EDF">
        <w:rPr>
          <w:rFonts w:eastAsia="Arial" w:cs="Calibri"/>
          <w:b/>
          <w:bCs/>
          <w:color w:val="FF0000"/>
          <w:sz w:val="22"/>
          <w:szCs w:val="22"/>
        </w:rPr>
        <w:t xml:space="preserve">  </w:t>
      </w:r>
    </w:p>
    <w:p w:rsidR="00814990" w:rsidRPr="009B4EDF" w:rsidRDefault="0005083A" w:rsidP="009B4EDF">
      <w:pPr>
        <w:pStyle w:val="Body"/>
        <w:spacing w:line="360" w:lineRule="auto"/>
        <w:jc w:val="right"/>
        <w:rPr>
          <w:rFonts w:eastAsia="Arial" w:cs="Calibri"/>
          <w:b/>
          <w:bCs/>
          <w:color w:val="FF0000"/>
          <w:sz w:val="22"/>
          <w:szCs w:val="22"/>
        </w:rPr>
      </w:pPr>
      <w:r w:rsidRPr="009B4EDF">
        <w:rPr>
          <w:rFonts w:cs="Calibri"/>
          <w:b/>
          <w:bCs/>
          <w:color w:val="FF0000"/>
          <w:sz w:val="22"/>
          <w:szCs w:val="22"/>
        </w:rPr>
        <w:t>guy.dockendorf@culture.lu</w:t>
      </w:r>
    </w:p>
    <w:p w:rsidR="004848AC" w:rsidRDefault="004848AC">
      <w:pPr>
        <w:pStyle w:val="Body"/>
        <w:jc w:val="both"/>
        <w:rPr>
          <w:rFonts w:eastAsia="Arial" w:cs="Calibri"/>
          <w:sz w:val="22"/>
          <w:szCs w:val="22"/>
        </w:rPr>
        <w:sectPr w:rsidR="004848AC" w:rsidSect="00DE6A3C">
          <w:headerReference w:type="default" r:id="rId6"/>
          <w:footerReference w:type="default" r:id="rId7"/>
          <w:headerReference w:type="first" r:id="rId8"/>
          <w:pgSz w:w="11907" w:h="16840" w:code="9"/>
          <w:pgMar w:top="851" w:right="1134" w:bottom="851" w:left="1134" w:header="709" w:footer="709" w:gutter="0"/>
          <w:cols w:space="720"/>
          <w:titlePg/>
        </w:sectPr>
      </w:pPr>
    </w:p>
    <w:p w:rsidR="00A2184E" w:rsidRDefault="00A2184E">
      <w:pPr>
        <w:rPr>
          <w:rFonts w:ascii="Calibri" w:hAnsi="Calibri" w:cs="Calibri"/>
          <w:color w:val="000000"/>
          <w:sz w:val="22"/>
          <w:szCs w:val="22"/>
          <w:u w:color="000000"/>
        </w:rPr>
      </w:pPr>
      <w:r>
        <w:rPr>
          <w:rFonts w:ascii="Calibri" w:hAnsi="Calibri" w:cs="Calibri"/>
          <w:color w:val="000000"/>
          <w:sz w:val="22"/>
          <w:szCs w:val="22"/>
          <w:u w:color="000000"/>
        </w:rPr>
        <w:br w:type="page"/>
      </w:r>
    </w:p>
    <w:p w:rsidR="00A2184E" w:rsidRDefault="00A2184E" w:rsidP="00A2184E">
      <w:pPr>
        <w:pStyle w:val="Header"/>
      </w:pPr>
      <w:r>
        <w:rPr>
          <w:noProof/>
          <w:lang w:val="de-AT" w:eastAsia="de-AT"/>
        </w:rPr>
        <w:lastRenderedPageBreak/>
        <w:drawing>
          <wp:inline distT="0" distB="0" distL="0" distR="0" wp14:anchorId="542637F0" wp14:editId="593CDBC3">
            <wp:extent cx="5723165" cy="1147270"/>
            <wp:effectExtent l="19050" t="0" r="0" b="0"/>
            <wp:docPr id="1" name="Grafik 0" descr="CIM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 Logo 2018.JPG"/>
                    <pic:cNvPicPr/>
                  </pic:nvPicPr>
                  <pic:blipFill>
                    <a:blip r:embed="rId9"/>
                    <a:stretch>
                      <a:fillRect/>
                    </a:stretch>
                  </pic:blipFill>
                  <pic:spPr>
                    <a:xfrm>
                      <a:off x="0" y="0"/>
                      <a:ext cx="5720085" cy="1146653"/>
                    </a:xfrm>
                    <a:prstGeom prst="rect">
                      <a:avLst/>
                    </a:prstGeom>
                  </pic:spPr>
                </pic:pic>
              </a:graphicData>
            </a:graphic>
          </wp:inline>
        </w:drawing>
      </w: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415"/>
      </w:tblGrid>
      <w:tr w:rsidR="00A2184E" w:rsidRPr="00C77999" w:rsidTr="00A107B5">
        <w:tc>
          <w:tcPr>
            <w:tcW w:w="4864" w:type="dxa"/>
          </w:tcPr>
          <w:p w:rsidR="00A2184E" w:rsidRDefault="00A2184E" w:rsidP="00A107B5">
            <w:pPr>
              <w:rPr>
                <w:rFonts w:asciiTheme="majorHAnsi" w:hAnsiTheme="majorHAnsi"/>
                <w:b/>
                <w:sz w:val="18"/>
                <w:szCs w:val="18"/>
              </w:rPr>
            </w:pPr>
          </w:p>
          <w:p w:rsidR="00A2184E" w:rsidRPr="004848AC" w:rsidRDefault="00A2184E" w:rsidP="00A107B5">
            <w:pPr>
              <w:rPr>
                <w:rFonts w:asciiTheme="majorHAnsi" w:hAnsiTheme="majorHAnsi"/>
                <w:b/>
                <w:sz w:val="18"/>
                <w:szCs w:val="18"/>
                <w:lang w:val="fr-FR"/>
              </w:rPr>
            </w:pPr>
            <w:r w:rsidRPr="004848AC">
              <w:rPr>
                <w:rFonts w:asciiTheme="majorHAnsi" w:hAnsiTheme="majorHAnsi"/>
                <w:b/>
                <w:sz w:val="18"/>
                <w:szCs w:val="18"/>
                <w:lang w:val="fr-FR"/>
              </w:rPr>
              <w:t>Président:</w:t>
            </w:r>
          </w:p>
          <w:p w:rsidR="00A2184E" w:rsidRPr="004848AC" w:rsidRDefault="00A2184E" w:rsidP="00A107B5">
            <w:pPr>
              <w:rPr>
                <w:rFonts w:asciiTheme="majorHAnsi" w:hAnsiTheme="majorHAnsi"/>
                <w:sz w:val="18"/>
                <w:szCs w:val="18"/>
                <w:lang w:val="fr-FR"/>
              </w:rPr>
            </w:pPr>
            <w:r w:rsidRPr="004848AC">
              <w:rPr>
                <w:rFonts w:asciiTheme="majorHAnsi" w:hAnsiTheme="majorHAnsi"/>
                <w:sz w:val="18"/>
                <w:szCs w:val="18"/>
                <w:lang w:val="fr-FR"/>
              </w:rPr>
              <w:t>Guy Dockendorf, professeur</w:t>
            </w:r>
          </w:p>
          <w:p w:rsidR="00A2184E" w:rsidRPr="004848AC" w:rsidRDefault="00A2184E" w:rsidP="00A107B5">
            <w:pPr>
              <w:rPr>
                <w:rFonts w:asciiTheme="majorHAnsi" w:hAnsiTheme="majorHAnsi"/>
                <w:sz w:val="18"/>
                <w:szCs w:val="18"/>
                <w:lang w:val="fr-FR"/>
              </w:rPr>
            </w:pPr>
            <w:r w:rsidRPr="004848AC">
              <w:rPr>
                <w:rFonts w:asciiTheme="majorHAnsi" w:hAnsiTheme="majorHAnsi"/>
                <w:sz w:val="18"/>
                <w:szCs w:val="18"/>
                <w:lang w:val="fr-FR"/>
              </w:rPr>
              <w:t>61 promenade de la Sûre</w:t>
            </w:r>
          </w:p>
          <w:p w:rsidR="00A2184E" w:rsidRPr="00863D62" w:rsidRDefault="00A2184E" w:rsidP="00A107B5">
            <w:pPr>
              <w:rPr>
                <w:rFonts w:asciiTheme="majorHAnsi" w:hAnsiTheme="majorHAnsi"/>
                <w:sz w:val="18"/>
                <w:szCs w:val="18"/>
                <w:lang w:val="de-DE"/>
              </w:rPr>
            </w:pPr>
            <w:r w:rsidRPr="00863D62">
              <w:rPr>
                <w:rFonts w:asciiTheme="majorHAnsi" w:hAnsiTheme="majorHAnsi"/>
                <w:sz w:val="18"/>
                <w:szCs w:val="18"/>
                <w:lang w:val="de-DE"/>
              </w:rPr>
              <w:t>L-9283 Diekirch | Luxembourg</w:t>
            </w:r>
          </w:p>
          <w:p w:rsidR="00A2184E" w:rsidRPr="00863D62" w:rsidRDefault="00A2184E" w:rsidP="00A107B5">
            <w:pPr>
              <w:rPr>
                <w:rFonts w:asciiTheme="majorHAnsi" w:hAnsiTheme="majorHAnsi"/>
                <w:sz w:val="18"/>
                <w:szCs w:val="18"/>
                <w:lang w:val="de-DE"/>
              </w:rPr>
            </w:pPr>
            <w:r w:rsidRPr="00863D62">
              <w:rPr>
                <w:rFonts w:asciiTheme="majorHAnsi" w:hAnsiTheme="majorHAnsi"/>
                <w:sz w:val="18"/>
                <w:szCs w:val="18"/>
                <w:lang w:val="de-DE"/>
              </w:rPr>
              <w:t>Tél. maison: +352 809 288</w:t>
            </w:r>
          </w:p>
          <w:p w:rsidR="00A2184E" w:rsidRPr="00A2184E" w:rsidRDefault="00A2184E" w:rsidP="00A107B5">
            <w:pPr>
              <w:rPr>
                <w:rFonts w:asciiTheme="majorHAnsi" w:hAnsiTheme="majorHAnsi"/>
                <w:sz w:val="18"/>
                <w:szCs w:val="18"/>
                <w:lang w:val="fr-FR"/>
              </w:rPr>
            </w:pPr>
            <w:r w:rsidRPr="00A2184E">
              <w:rPr>
                <w:rFonts w:asciiTheme="majorHAnsi" w:hAnsiTheme="majorHAnsi"/>
                <w:sz w:val="18"/>
                <w:szCs w:val="18"/>
                <w:lang w:val="fr-FR"/>
              </w:rPr>
              <w:t>Tél. mobil: +352 621 255 607</w:t>
            </w:r>
          </w:p>
          <w:p w:rsidR="00A2184E" w:rsidRPr="00A2184E" w:rsidRDefault="00A2184E" w:rsidP="00A107B5">
            <w:pPr>
              <w:rPr>
                <w:rFonts w:asciiTheme="majorHAnsi" w:hAnsiTheme="majorHAnsi"/>
                <w:sz w:val="18"/>
                <w:szCs w:val="18"/>
                <w:lang w:val="fr-FR"/>
              </w:rPr>
            </w:pPr>
            <w:r w:rsidRPr="00A2184E">
              <w:rPr>
                <w:rFonts w:asciiTheme="majorHAnsi" w:hAnsiTheme="majorHAnsi"/>
                <w:sz w:val="18"/>
                <w:szCs w:val="18"/>
                <w:lang w:val="fr-FR"/>
              </w:rPr>
              <w:t>E-mail: guy.dockendorf@culture.lu</w:t>
            </w:r>
          </w:p>
          <w:p w:rsidR="00A2184E" w:rsidRPr="00A2184E" w:rsidRDefault="00A2184E" w:rsidP="00A107B5">
            <w:pPr>
              <w:rPr>
                <w:rFonts w:asciiTheme="majorHAnsi" w:hAnsiTheme="majorHAnsi"/>
                <w:sz w:val="18"/>
                <w:szCs w:val="18"/>
                <w:lang w:val="fr-FR"/>
              </w:rPr>
            </w:pPr>
          </w:p>
        </w:tc>
        <w:tc>
          <w:tcPr>
            <w:tcW w:w="4415" w:type="dxa"/>
          </w:tcPr>
          <w:p w:rsidR="00A2184E" w:rsidRPr="004848AC" w:rsidRDefault="00A2184E" w:rsidP="00A107B5">
            <w:pPr>
              <w:jc w:val="right"/>
              <w:rPr>
                <w:rFonts w:asciiTheme="majorHAnsi" w:hAnsiTheme="majorHAnsi"/>
                <w:b/>
                <w:sz w:val="18"/>
                <w:szCs w:val="18"/>
                <w:lang w:val="fr-FR"/>
              </w:rPr>
            </w:pPr>
          </w:p>
          <w:p w:rsidR="00A2184E" w:rsidRPr="004848AC" w:rsidRDefault="00A2184E" w:rsidP="00A107B5">
            <w:pPr>
              <w:jc w:val="right"/>
              <w:rPr>
                <w:rFonts w:asciiTheme="majorHAnsi" w:hAnsiTheme="majorHAnsi"/>
                <w:b/>
                <w:sz w:val="18"/>
                <w:szCs w:val="18"/>
                <w:lang w:val="fr-FR"/>
              </w:rPr>
            </w:pPr>
            <w:r w:rsidRPr="004848AC">
              <w:rPr>
                <w:rFonts w:asciiTheme="majorHAnsi" w:hAnsiTheme="majorHAnsi"/>
                <w:b/>
                <w:sz w:val="18"/>
                <w:szCs w:val="18"/>
                <w:lang w:val="fr-FR"/>
              </w:rPr>
              <w:t>Secrétaire Général et adresse officielle :</w:t>
            </w:r>
          </w:p>
          <w:p w:rsidR="00A2184E" w:rsidRPr="00DB57C3" w:rsidRDefault="00A2184E" w:rsidP="00A107B5">
            <w:pPr>
              <w:jc w:val="right"/>
              <w:rPr>
                <w:rFonts w:asciiTheme="majorHAnsi" w:hAnsiTheme="majorHAnsi"/>
                <w:sz w:val="18"/>
                <w:szCs w:val="18"/>
                <w:lang w:val="de-DE"/>
              </w:rPr>
            </w:pPr>
            <w:r w:rsidRPr="00DB57C3">
              <w:rPr>
                <w:rFonts w:asciiTheme="majorHAnsi" w:hAnsiTheme="majorHAnsi"/>
                <w:sz w:val="18"/>
                <w:szCs w:val="18"/>
                <w:lang w:val="de-DE"/>
              </w:rPr>
              <w:t>Univ.-Lekt. Mag. Andreas Baumgartner</w:t>
            </w:r>
          </w:p>
          <w:p w:rsidR="00A2184E" w:rsidRPr="00DB57C3" w:rsidRDefault="00A2184E" w:rsidP="00A107B5">
            <w:pPr>
              <w:jc w:val="right"/>
              <w:rPr>
                <w:rFonts w:asciiTheme="majorHAnsi" w:hAnsiTheme="majorHAnsi"/>
                <w:sz w:val="18"/>
                <w:szCs w:val="18"/>
                <w:lang w:val="de-DE"/>
              </w:rPr>
            </w:pPr>
            <w:r w:rsidRPr="00DB57C3">
              <w:rPr>
                <w:rFonts w:asciiTheme="majorHAnsi" w:hAnsiTheme="majorHAnsi"/>
                <w:sz w:val="18"/>
                <w:szCs w:val="18"/>
                <w:lang w:val="de-DE"/>
              </w:rPr>
              <w:t xml:space="preserve">Westbahnstraße 5/9 </w:t>
            </w:r>
          </w:p>
          <w:p w:rsidR="00A2184E" w:rsidRPr="004848AC" w:rsidRDefault="00A2184E" w:rsidP="00A107B5">
            <w:pPr>
              <w:jc w:val="right"/>
              <w:rPr>
                <w:rFonts w:asciiTheme="majorHAnsi" w:hAnsiTheme="majorHAnsi"/>
                <w:sz w:val="18"/>
                <w:szCs w:val="18"/>
                <w:lang w:val="fr-FR"/>
              </w:rPr>
            </w:pPr>
            <w:r w:rsidRPr="004848AC">
              <w:rPr>
                <w:rFonts w:asciiTheme="majorHAnsi" w:hAnsiTheme="majorHAnsi"/>
                <w:sz w:val="18"/>
                <w:szCs w:val="18"/>
                <w:lang w:val="fr-FR"/>
              </w:rPr>
              <w:t>A - 1070 Vienne | Autriche</w:t>
            </w:r>
          </w:p>
          <w:p w:rsidR="00A2184E" w:rsidRPr="004848AC" w:rsidRDefault="00A2184E" w:rsidP="00A107B5">
            <w:pPr>
              <w:jc w:val="right"/>
              <w:rPr>
                <w:rFonts w:asciiTheme="majorHAnsi" w:hAnsiTheme="majorHAnsi"/>
                <w:sz w:val="18"/>
                <w:szCs w:val="18"/>
                <w:lang w:val="fr-FR"/>
              </w:rPr>
            </w:pPr>
            <w:r w:rsidRPr="004848AC">
              <w:rPr>
                <w:rFonts w:asciiTheme="majorHAnsi" w:hAnsiTheme="majorHAnsi"/>
                <w:sz w:val="18"/>
                <w:szCs w:val="18"/>
                <w:lang w:val="fr-FR"/>
              </w:rPr>
              <w:t>Tél. : +43676 701 55 77</w:t>
            </w:r>
          </w:p>
          <w:p w:rsidR="00A2184E" w:rsidRPr="004848AC" w:rsidRDefault="00A2184E" w:rsidP="00A107B5">
            <w:pPr>
              <w:jc w:val="right"/>
              <w:rPr>
                <w:rFonts w:asciiTheme="majorHAnsi" w:hAnsiTheme="majorHAnsi"/>
                <w:sz w:val="18"/>
                <w:szCs w:val="18"/>
                <w:lang w:val="fr-FR"/>
              </w:rPr>
            </w:pPr>
            <w:r w:rsidRPr="004848AC">
              <w:rPr>
                <w:rFonts w:asciiTheme="majorHAnsi" w:hAnsiTheme="majorHAnsi"/>
                <w:sz w:val="18"/>
                <w:szCs w:val="18"/>
                <w:lang w:val="fr-FR"/>
              </w:rPr>
              <w:t>Fax : +43 1 3300215-10</w:t>
            </w:r>
          </w:p>
          <w:p w:rsidR="00A2184E" w:rsidRPr="00DB57C3" w:rsidRDefault="00A2184E" w:rsidP="00A107B5">
            <w:pPr>
              <w:jc w:val="right"/>
              <w:rPr>
                <w:rFonts w:asciiTheme="majorHAnsi" w:hAnsiTheme="majorHAnsi"/>
                <w:bCs/>
                <w:sz w:val="18"/>
                <w:szCs w:val="18"/>
                <w:u w:val="single"/>
                <w:lang w:val="it-IT"/>
              </w:rPr>
            </w:pPr>
            <w:r w:rsidRPr="00DB57C3">
              <w:rPr>
                <w:rFonts w:asciiTheme="majorHAnsi" w:hAnsiTheme="majorHAnsi"/>
                <w:sz w:val="18"/>
                <w:szCs w:val="18"/>
                <w:lang w:val="it-IT"/>
              </w:rPr>
              <w:t>E-mail: baumgartner@cim-info.org</w:t>
            </w:r>
          </w:p>
        </w:tc>
      </w:tr>
    </w:tbl>
    <w:p w:rsidR="004848AC" w:rsidRDefault="004848AC">
      <w:pPr>
        <w:rPr>
          <w:rFonts w:ascii="Calibri" w:hAnsi="Calibri" w:cs="Calibri"/>
          <w:color w:val="000000"/>
          <w:sz w:val="22"/>
          <w:szCs w:val="22"/>
          <w:u w:color="000000"/>
          <w:lang w:val="fr-FR"/>
        </w:rPr>
      </w:pPr>
    </w:p>
    <w:p w:rsidR="00A2184E" w:rsidRDefault="00A2184E">
      <w:pPr>
        <w:rPr>
          <w:rFonts w:ascii="Calibri" w:hAnsi="Calibri" w:cs="Calibri"/>
          <w:color w:val="000000"/>
          <w:sz w:val="22"/>
          <w:szCs w:val="22"/>
          <w:u w:color="000000"/>
          <w:lang w:val="fr-FR"/>
        </w:rPr>
      </w:pPr>
    </w:p>
    <w:p w:rsidR="00D7246B" w:rsidRPr="00D7246B" w:rsidRDefault="00D7246B" w:rsidP="00D7246B">
      <w:pPr>
        <w:pStyle w:val="Body"/>
        <w:jc w:val="both"/>
        <w:rPr>
          <w:rFonts w:ascii="Arial" w:hAnsi="Arial" w:cs="Arial"/>
          <w:b/>
        </w:rPr>
      </w:pPr>
      <w:r w:rsidRPr="00D7246B">
        <w:rPr>
          <w:rFonts w:ascii="Arial" w:hAnsi="Arial" w:cs="Arial"/>
          <w:b/>
        </w:rPr>
        <w:t xml:space="preserve">The </w:t>
      </w:r>
      <w:r w:rsidRPr="00D7246B">
        <w:rPr>
          <w:rFonts w:ascii="Arial" w:hAnsi="Arial" w:cs="Arial"/>
          <w:b/>
          <w:i/>
          <w:iCs/>
        </w:rPr>
        <w:t>Comité International de Mauthausen</w:t>
      </w:r>
    </w:p>
    <w:p w:rsidR="00D7246B" w:rsidRPr="00D7246B" w:rsidRDefault="00D7246B" w:rsidP="00D7246B">
      <w:pPr>
        <w:pStyle w:val="Body"/>
        <w:jc w:val="both"/>
        <w:rPr>
          <w:rFonts w:ascii="Arial" w:hAnsi="Arial" w:cs="Arial"/>
        </w:rPr>
      </w:pPr>
    </w:p>
    <w:p w:rsidR="00D7246B" w:rsidRPr="00D7246B" w:rsidRDefault="00D7246B" w:rsidP="00D7246B">
      <w:pPr>
        <w:pStyle w:val="Body"/>
        <w:jc w:val="both"/>
        <w:rPr>
          <w:rFonts w:ascii="Arial" w:eastAsia="Arial" w:hAnsi="Arial" w:cs="Arial"/>
        </w:rPr>
      </w:pPr>
      <w:r w:rsidRPr="00D7246B">
        <w:rPr>
          <w:rFonts w:ascii="Arial" w:hAnsi="Arial" w:cs="Arial"/>
        </w:rPr>
        <w:t xml:space="preserve">The </w:t>
      </w:r>
      <w:r w:rsidRPr="00D7246B">
        <w:rPr>
          <w:rFonts w:ascii="Arial" w:hAnsi="Arial" w:cs="Arial"/>
          <w:i/>
          <w:iCs/>
          <w:lang w:val="pt-PT"/>
        </w:rPr>
        <w:t>Comit</w:t>
      </w:r>
      <w:r w:rsidRPr="00D7246B">
        <w:rPr>
          <w:rFonts w:ascii="Arial" w:hAnsi="Arial" w:cs="Arial"/>
          <w:i/>
          <w:iCs/>
        </w:rPr>
        <w:t xml:space="preserve">é </w:t>
      </w:r>
      <w:r w:rsidRPr="00D7246B">
        <w:rPr>
          <w:rFonts w:ascii="Arial" w:hAnsi="Arial" w:cs="Arial"/>
          <w:i/>
          <w:iCs/>
          <w:lang w:val="en-GB"/>
        </w:rPr>
        <w:t xml:space="preserve">International de Mauthausen </w:t>
      </w:r>
      <w:r w:rsidRPr="00D7246B">
        <w:rPr>
          <w:rFonts w:ascii="Arial" w:hAnsi="Arial" w:cs="Arial"/>
          <w:i/>
          <w:iCs/>
        </w:rPr>
        <w:t xml:space="preserve">(CIM) </w:t>
      </w:r>
      <w:r w:rsidRPr="00D7246B">
        <w:rPr>
          <w:rFonts w:ascii="Arial" w:hAnsi="Arial" w:cs="Arial"/>
        </w:rPr>
        <w:t>was founded clandestinely during w</w:t>
      </w:r>
      <w:r w:rsidRPr="00D7246B">
        <w:rPr>
          <w:rFonts w:ascii="Arial" w:hAnsi="Arial" w:cs="Arial"/>
          <w:lang w:val="en-GB"/>
        </w:rPr>
        <w:t xml:space="preserve">inter </w:t>
      </w:r>
      <w:r w:rsidRPr="00D7246B">
        <w:rPr>
          <w:rFonts w:ascii="Arial" w:hAnsi="Arial" w:cs="Arial"/>
        </w:rPr>
        <w:t xml:space="preserve"> of 1944/45 by anti-Nazi fighters who were held prisoner</w:t>
      </w:r>
      <w:r>
        <w:rPr>
          <w:rFonts w:ascii="Arial" w:hAnsi="Arial" w:cs="Arial"/>
        </w:rPr>
        <w:t>s</w:t>
      </w:r>
      <w:r w:rsidRPr="00D7246B">
        <w:rPr>
          <w:rFonts w:ascii="Arial" w:hAnsi="Arial" w:cs="Arial"/>
        </w:rPr>
        <w:t xml:space="preserve"> in the Mauthausen concentration camp and some of its satellite camps (Gusen, Melk, Ebensee). Today, 7</w:t>
      </w:r>
      <w:bookmarkStart w:id="0" w:name="_GoBack"/>
      <w:r w:rsidR="00EF5AC5" w:rsidRPr="00BB7946">
        <w:rPr>
          <w:rFonts w:ascii="Arial" w:hAnsi="Arial" w:cs="Arial"/>
          <w:color w:val="auto"/>
        </w:rPr>
        <w:t>4</w:t>
      </w:r>
      <w:bookmarkEnd w:id="0"/>
      <w:r w:rsidRPr="00D7246B">
        <w:rPr>
          <w:rFonts w:ascii="Arial" w:hAnsi="Arial" w:cs="Arial"/>
        </w:rPr>
        <w:t xml:space="preserve"> years after the liberation of the camp on May 5th, 1945, the CIM is the umbrella organisation of the survivors and their succeeding 2nd, 3rd and 4th generations. The charter founding their action is the </w:t>
      </w:r>
      <w:r w:rsidRPr="00D7246B">
        <w:rPr>
          <w:rFonts w:ascii="Arial" w:hAnsi="Arial" w:cs="Arial"/>
          <w:i/>
          <w:iCs/>
          <w:lang w:val="en-GB"/>
        </w:rPr>
        <w:t>Mauthausen Oath</w:t>
      </w:r>
      <w:r w:rsidRPr="00D7246B">
        <w:rPr>
          <w:rFonts w:ascii="Arial" w:hAnsi="Arial" w:cs="Arial"/>
        </w:rPr>
        <w:t xml:space="preserve"> which was solemnly proclaimed by the liberated prisoners on May 16th, 1945 on the </w:t>
      </w:r>
      <w:r w:rsidRPr="00D7246B">
        <w:rPr>
          <w:rFonts w:ascii="Arial" w:hAnsi="Arial" w:cs="Arial"/>
          <w:i/>
          <w:iCs/>
          <w:lang w:val="en-GB"/>
        </w:rPr>
        <w:t>Appellplatz</w:t>
      </w:r>
      <w:r w:rsidRPr="00D7246B">
        <w:rPr>
          <w:rFonts w:ascii="Arial" w:hAnsi="Arial" w:cs="Arial"/>
        </w:rPr>
        <w:t xml:space="preserve"> in Mauthausen in twelve languages: </w:t>
      </w:r>
    </w:p>
    <w:p w:rsidR="00D7246B" w:rsidRPr="00D7246B" w:rsidRDefault="00D7246B" w:rsidP="00D7246B">
      <w:pPr>
        <w:pStyle w:val="Body"/>
        <w:jc w:val="both"/>
        <w:rPr>
          <w:rFonts w:ascii="Arial" w:eastAsia="Arial" w:hAnsi="Arial" w:cs="Arial"/>
        </w:rPr>
      </w:pPr>
    </w:p>
    <w:p w:rsidR="00D7246B" w:rsidRPr="00D7246B" w:rsidRDefault="00D7246B" w:rsidP="00D7246B">
      <w:pPr>
        <w:pStyle w:val="Body"/>
        <w:ind w:left="720"/>
        <w:jc w:val="both"/>
        <w:rPr>
          <w:rFonts w:ascii="Arial" w:eastAsia="Arial" w:hAnsi="Arial" w:cs="Arial"/>
          <w:i/>
          <w:iCs/>
        </w:rPr>
      </w:pPr>
      <w:r w:rsidRPr="00D7246B">
        <w:rPr>
          <w:rFonts w:ascii="Arial" w:hAnsi="Arial" w:cs="Arial"/>
          <w:i/>
          <w:iCs/>
        </w:rPr>
        <w:t>(...) we wish to conserve the international solidarity of the camp in our memories and to derive from it the necessary lessons; follow a common path; the one of freedom - indispensable for every population, of reciprocal respect, of collaboration in the great work of constructing a new world that is free and just for all; (...)</w:t>
      </w:r>
    </w:p>
    <w:p w:rsidR="00D7246B" w:rsidRPr="00D7246B" w:rsidRDefault="00D7246B" w:rsidP="00D7246B">
      <w:pPr>
        <w:pStyle w:val="Body"/>
        <w:jc w:val="both"/>
        <w:rPr>
          <w:rFonts w:ascii="Arial" w:eastAsia="Arial" w:hAnsi="Arial" w:cs="Arial"/>
          <w:i/>
          <w:iCs/>
        </w:rPr>
      </w:pPr>
    </w:p>
    <w:p w:rsidR="00D7246B" w:rsidRPr="00D7246B" w:rsidRDefault="00D7246B" w:rsidP="00D7246B">
      <w:pPr>
        <w:pStyle w:val="Body"/>
        <w:jc w:val="both"/>
        <w:rPr>
          <w:rFonts w:ascii="Arial" w:eastAsia="Arial" w:hAnsi="Arial" w:cs="Arial"/>
        </w:rPr>
      </w:pPr>
      <w:r w:rsidRPr="00D7246B">
        <w:rPr>
          <w:rFonts w:ascii="Arial" w:hAnsi="Arial" w:cs="Arial"/>
        </w:rPr>
        <w:t xml:space="preserve">Between 1938 and 1945, more than 200,000 prisoners from 70 different nations were deported to the Mauthausen Concentration Camp. Half of them were murdered there. These prisoners came from all over Europe, some of them even from overseas – just 6% of them were German-speaking. Every single person of these 200,000 has their unique biography and was transported to Mauthausen on various routes. So obviously Mauthausen is related with the whole of Europe and even beyond. </w:t>
      </w:r>
    </w:p>
    <w:p w:rsidR="00D7246B" w:rsidRPr="004848AC" w:rsidRDefault="00D7246B" w:rsidP="00D7246B">
      <w:pPr>
        <w:pStyle w:val="Body"/>
        <w:rPr>
          <w:rFonts w:cs="Calibri"/>
        </w:rPr>
      </w:pPr>
    </w:p>
    <w:p w:rsidR="00A2184E" w:rsidRPr="00D7246B" w:rsidRDefault="00A2184E">
      <w:pPr>
        <w:rPr>
          <w:rFonts w:ascii="Calibri" w:hAnsi="Calibri" w:cs="Calibri"/>
          <w:color w:val="000000"/>
          <w:sz w:val="22"/>
          <w:szCs w:val="22"/>
          <w:u w:color="000000"/>
        </w:rPr>
      </w:pPr>
    </w:p>
    <w:sectPr w:rsidR="00A2184E" w:rsidRPr="00D7246B" w:rsidSect="004848AC">
      <w:headerReference w:type="default" r:id="rId10"/>
      <w:type w:val="continuous"/>
      <w:pgSz w:w="11907" w:h="16840" w:code="9"/>
      <w:pgMar w:top="851" w:right="1134"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D1B" w:rsidRDefault="000A3D1B">
      <w:r>
        <w:separator/>
      </w:r>
    </w:p>
  </w:endnote>
  <w:endnote w:type="continuationSeparator" w:id="0">
    <w:p w:rsidR="000A3D1B" w:rsidRDefault="000A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AC" w:rsidRDefault="00651B67">
    <w:pPr>
      <w:pStyle w:val="Footer"/>
      <w:tabs>
        <w:tab w:val="clear" w:pos="9360"/>
        <w:tab w:val="right" w:pos="9045"/>
      </w:tabs>
      <w:jc w:val="right"/>
    </w:pPr>
    <w:r>
      <w:fldChar w:fldCharType="begin"/>
    </w:r>
    <w:r>
      <w:instrText xml:space="preserve"> PAGE </w:instrText>
    </w:r>
    <w:r>
      <w:fldChar w:fldCharType="separate"/>
    </w:r>
    <w:r w:rsidR="000F2BD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D1B" w:rsidRDefault="000A3D1B">
      <w:r>
        <w:separator/>
      </w:r>
    </w:p>
  </w:footnote>
  <w:footnote w:type="continuationSeparator" w:id="0">
    <w:p w:rsidR="000A3D1B" w:rsidRDefault="000A3D1B">
      <w:r>
        <w:continuationSeparator/>
      </w:r>
    </w:p>
  </w:footnote>
  <w:footnote w:type="continuationNotice" w:id="1">
    <w:p w:rsidR="000A3D1B" w:rsidRDefault="000A3D1B"/>
  </w:footnote>
  <w:footnote w:id="2">
    <w:p w:rsidR="007B4A53" w:rsidRPr="007B4A53" w:rsidRDefault="007B4A53">
      <w:pPr>
        <w:pStyle w:val="FootnoteText"/>
      </w:pPr>
      <w:r>
        <w:rPr>
          <w:rStyle w:val="FootnoteReference"/>
        </w:rPr>
        <w:footnoteRef/>
      </w:r>
      <w:r>
        <w:t xml:space="preserve"> </w:t>
      </w:r>
      <w:r w:rsidRPr="007B4A53">
        <w:rPr>
          <w:color w:val="0070C0"/>
          <w:u w:val="single"/>
        </w:rPr>
        <w:t>http://www.cim-info.org/index_english.html</w:t>
      </w:r>
    </w:p>
  </w:footnote>
  <w:footnote w:id="3">
    <w:p w:rsidR="004848AC" w:rsidRDefault="004848AC">
      <w:pPr>
        <w:pStyle w:val="FootnoteText"/>
      </w:pPr>
      <w:r>
        <w:rPr>
          <w:rFonts w:ascii="Arial" w:eastAsia="Arial" w:hAnsi="Arial" w:cs="Arial"/>
          <w:vertAlign w:val="superscript"/>
        </w:rPr>
        <w:footnoteRef/>
      </w:r>
      <w:r>
        <w:rPr>
          <w:rStyle w:val="PageNumber"/>
          <w:rFonts w:eastAsia="Arial Unicode MS" w:cs="Arial Unicode MS"/>
        </w:rPr>
        <w:t xml:space="preserve"> </w:t>
      </w:r>
      <w:hyperlink r:id="rId1" w:history="1">
        <w:r>
          <w:rPr>
            <w:rStyle w:val="Hyperlink0"/>
            <w:rFonts w:eastAsia="Arial Unicode MS" w:cs="Arial Unicode MS"/>
          </w:rPr>
          <w:t>https://www.coe.int/en/web/cultural-routes/about</w:t>
        </w:r>
      </w:hyperlink>
      <w:r>
        <w:rPr>
          <w:rStyle w:val="PageNumber"/>
          <w:rFonts w:eastAsia="Arial Unicode MS" w:cs="Arial Unicode MS"/>
        </w:rPr>
        <w:t xml:space="preserve"> and </w:t>
      </w:r>
    </w:p>
  </w:footnote>
  <w:footnote w:id="4">
    <w:p w:rsidR="004848AC" w:rsidRDefault="004848AC">
      <w:pPr>
        <w:pStyle w:val="FootnoteText"/>
      </w:pPr>
      <w:r>
        <w:rPr>
          <w:rFonts w:ascii="Arial" w:eastAsia="Arial" w:hAnsi="Arial" w:cs="Arial"/>
          <w:i/>
          <w:iCs/>
          <w:vertAlign w:val="superscript"/>
        </w:rPr>
        <w:footnoteRef/>
      </w:r>
      <w:r>
        <w:rPr>
          <w:rStyle w:val="PageNumber"/>
          <w:rFonts w:eastAsia="Arial Unicode MS" w:cs="Arial Unicode MS"/>
        </w:rPr>
        <w:t xml:space="preserve"> </w:t>
      </w:r>
      <w:hyperlink r:id="rId2" w:history="1">
        <w:r>
          <w:rPr>
            <w:rStyle w:val="Hyperlink0"/>
            <w:rFonts w:eastAsia="Arial Unicode MS" w:cs="Arial Unicode MS"/>
          </w:rPr>
          <w:t>https://www.coe.int/en/web/cultural-routes/by-theme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745"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5380"/>
    </w:tblGrid>
    <w:tr w:rsidR="004848AC" w:rsidTr="00DE6A3C">
      <w:trPr>
        <w:trHeight w:val="629"/>
      </w:trPr>
      <w:tc>
        <w:tcPr>
          <w:tcW w:w="5000" w:type="pct"/>
          <w:tcBorders>
            <w:top w:val="nil"/>
            <w:left w:val="nil"/>
            <w:bottom w:val="nil"/>
            <w:right w:val="nil"/>
          </w:tcBorders>
          <w:shd w:val="clear" w:color="auto" w:fill="auto"/>
          <w:tcMar>
            <w:top w:w="80" w:type="dxa"/>
            <w:left w:w="80" w:type="dxa"/>
            <w:bottom w:w="80" w:type="dxa"/>
            <w:right w:w="80" w:type="dxa"/>
          </w:tcMar>
        </w:tcPr>
        <w:p w:rsidR="004848AC" w:rsidRDefault="004848AC" w:rsidP="004848AC">
          <w:pPr>
            <w:pStyle w:val="Body"/>
            <w:jc w:val="both"/>
          </w:pPr>
          <w:r>
            <w:rPr>
              <w:rFonts w:ascii="Arial" w:hAnsi="Arial"/>
              <w:b/>
              <w:bCs/>
              <w:noProof/>
              <w:lang w:val="de-AT" w:eastAsia="de-AT"/>
            </w:rPr>
            <w:drawing>
              <wp:inline distT="0" distB="0" distL="0" distR="0">
                <wp:extent cx="990981" cy="351377"/>
                <wp:effectExtent l="19050" t="0" r="0" b="0"/>
                <wp:docPr id="1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1"/>
                        <a:stretch>
                          <a:fillRect/>
                        </a:stretch>
                      </pic:blipFill>
                      <pic:spPr>
                        <a:xfrm>
                          <a:off x="0" y="0"/>
                          <a:ext cx="990981" cy="351377"/>
                        </a:xfrm>
                        <a:prstGeom prst="rect">
                          <a:avLst/>
                        </a:prstGeom>
                        <a:ln w="12700" cap="flat">
                          <a:noFill/>
                          <a:miter lim="400000"/>
                        </a:ln>
                        <a:effectLst/>
                      </pic:spPr>
                    </pic:pic>
                  </a:graphicData>
                </a:graphic>
              </wp:inline>
            </w:drawing>
          </w:r>
        </w:p>
      </w:tc>
    </w:tr>
  </w:tbl>
  <w:p w:rsidR="004848AC" w:rsidRDefault="004848A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3813"/>
      <w:gridCol w:w="5986"/>
    </w:tblGrid>
    <w:tr w:rsidR="000A2DB7" w:rsidTr="004848AC">
      <w:trPr>
        <w:trHeight w:val="1282"/>
      </w:trPr>
      <w:tc>
        <w:tcPr>
          <w:tcW w:w="2745" w:type="pct"/>
          <w:tcBorders>
            <w:top w:val="nil"/>
            <w:left w:val="nil"/>
            <w:bottom w:val="nil"/>
            <w:right w:val="nil"/>
          </w:tcBorders>
          <w:shd w:val="clear" w:color="auto" w:fill="auto"/>
          <w:tcMar>
            <w:top w:w="80" w:type="dxa"/>
            <w:left w:w="80" w:type="dxa"/>
            <w:bottom w:w="80" w:type="dxa"/>
            <w:right w:w="80" w:type="dxa"/>
          </w:tcMar>
        </w:tcPr>
        <w:p w:rsidR="000F2BD7" w:rsidRDefault="000F2BD7" w:rsidP="004848AC">
          <w:pPr>
            <w:pStyle w:val="Body"/>
            <w:jc w:val="both"/>
          </w:pPr>
        </w:p>
        <w:p w:rsidR="004848AC" w:rsidRDefault="004848AC" w:rsidP="004848AC">
          <w:pPr>
            <w:pStyle w:val="Body"/>
            <w:jc w:val="both"/>
          </w:pPr>
          <w:r>
            <w:rPr>
              <w:rFonts w:ascii="Arial" w:hAnsi="Arial"/>
              <w:b/>
              <w:bCs/>
              <w:noProof/>
              <w:lang w:val="de-AT" w:eastAsia="de-AT"/>
            </w:rPr>
            <w:drawing>
              <wp:inline distT="0" distB="0" distL="0" distR="0">
                <wp:extent cx="1622331" cy="572586"/>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1"/>
                        <a:stretch>
                          <a:fillRect/>
                        </a:stretch>
                      </pic:blipFill>
                      <pic:spPr>
                        <a:xfrm>
                          <a:off x="0" y="0"/>
                          <a:ext cx="1622331" cy="572586"/>
                        </a:xfrm>
                        <a:prstGeom prst="rect">
                          <a:avLst/>
                        </a:prstGeom>
                        <a:ln w="12700" cap="flat">
                          <a:noFill/>
                          <a:miter lim="400000"/>
                        </a:ln>
                        <a:effectLst/>
                      </pic:spPr>
                    </pic:pic>
                  </a:graphicData>
                </a:graphic>
              </wp:inline>
            </w:drawing>
          </w:r>
        </w:p>
      </w:tc>
      <w:tc>
        <w:tcPr>
          <w:tcW w:w="2255" w:type="pct"/>
          <w:tcBorders>
            <w:top w:val="nil"/>
            <w:left w:val="nil"/>
            <w:bottom w:val="nil"/>
            <w:right w:val="nil"/>
          </w:tcBorders>
          <w:shd w:val="clear" w:color="auto" w:fill="auto"/>
          <w:tcMar>
            <w:top w:w="80" w:type="dxa"/>
            <w:left w:w="80" w:type="dxa"/>
            <w:bottom w:w="80" w:type="dxa"/>
            <w:right w:w="80" w:type="dxa"/>
          </w:tcMar>
        </w:tcPr>
        <w:p w:rsidR="004848AC" w:rsidRPr="00DE6A3C" w:rsidRDefault="004848AC" w:rsidP="004848AC">
          <w:pPr>
            <w:pStyle w:val="Body"/>
            <w:jc w:val="right"/>
            <w:rPr>
              <w:sz w:val="20"/>
              <w:szCs w:val="20"/>
            </w:rPr>
          </w:pPr>
          <w:r w:rsidRPr="00DE6A3C">
            <w:rPr>
              <w:sz w:val="20"/>
              <w:szCs w:val="20"/>
            </w:rPr>
            <w:t>founded 2019 by</w:t>
          </w:r>
        </w:p>
        <w:p w:rsidR="004848AC" w:rsidRDefault="000A2DB7" w:rsidP="004848AC">
          <w:pPr>
            <w:pStyle w:val="Body"/>
            <w:jc w:val="right"/>
          </w:pPr>
          <w:r>
            <w:rPr>
              <w:noProof/>
              <w:lang w:val="de-AT" w:eastAsia="de-AT"/>
            </w:rPr>
            <w:drawing>
              <wp:inline distT="0" distB="0" distL="0" distR="0" wp14:anchorId="03F4DE31" wp14:editId="63FCBA7E">
                <wp:extent cx="3700103" cy="741726"/>
                <wp:effectExtent l="0" t="0" r="0" b="0"/>
                <wp:docPr id="2" name="Grafik 0" descr="CIM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 Logo 2018.JPG"/>
                        <pic:cNvPicPr/>
                      </pic:nvPicPr>
                      <pic:blipFill>
                        <a:blip r:embed="rId2"/>
                        <a:stretch>
                          <a:fillRect/>
                        </a:stretch>
                      </pic:blipFill>
                      <pic:spPr>
                        <a:xfrm>
                          <a:off x="0" y="0"/>
                          <a:ext cx="3777010" cy="757143"/>
                        </a:xfrm>
                        <a:prstGeom prst="rect">
                          <a:avLst/>
                        </a:prstGeom>
                      </pic:spPr>
                    </pic:pic>
                  </a:graphicData>
                </a:graphic>
              </wp:inline>
            </w:drawing>
          </w:r>
        </w:p>
      </w:tc>
    </w:tr>
  </w:tbl>
  <w:p w:rsidR="004848AC" w:rsidRDefault="00484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AC" w:rsidRDefault="004848AC" w:rsidP="004848AC">
    <w:pPr>
      <w:pStyle w:val="Header"/>
    </w:pPr>
  </w:p>
  <w:p w:rsidR="004848AC" w:rsidRPr="004848AC" w:rsidRDefault="004848AC">
    <w:pPr>
      <w:pStyle w:val="HeaderFooter"/>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4990"/>
    <w:rsid w:val="0005083A"/>
    <w:rsid w:val="00056749"/>
    <w:rsid w:val="0007675D"/>
    <w:rsid w:val="000A2DB7"/>
    <w:rsid w:val="000A3D1B"/>
    <w:rsid w:val="000F109C"/>
    <w:rsid w:val="000F2BD7"/>
    <w:rsid w:val="000F3997"/>
    <w:rsid w:val="00156B34"/>
    <w:rsid w:val="001D30BE"/>
    <w:rsid w:val="00274066"/>
    <w:rsid w:val="002A397D"/>
    <w:rsid w:val="00382AED"/>
    <w:rsid w:val="00390F69"/>
    <w:rsid w:val="003B7A82"/>
    <w:rsid w:val="00405F1A"/>
    <w:rsid w:val="00422230"/>
    <w:rsid w:val="00456C18"/>
    <w:rsid w:val="004848AC"/>
    <w:rsid w:val="004A12DD"/>
    <w:rsid w:val="00590712"/>
    <w:rsid w:val="00651B67"/>
    <w:rsid w:val="006C108B"/>
    <w:rsid w:val="007308B3"/>
    <w:rsid w:val="00775071"/>
    <w:rsid w:val="00775547"/>
    <w:rsid w:val="007B4A53"/>
    <w:rsid w:val="00805232"/>
    <w:rsid w:val="00814990"/>
    <w:rsid w:val="0086258B"/>
    <w:rsid w:val="00886344"/>
    <w:rsid w:val="009B4EDF"/>
    <w:rsid w:val="009E112D"/>
    <w:rsid w:val="009F4BA9"/>
    <w:rsid w:val="00A2184E"/>
    <w:rsid w:val="00BB7946"/>
    <w:rsid w:val="00C77999"/>
    <w:rsid w:val="00C842AA"/>
    <w:rsid w:val="00D7246B"/>
    <w:rsid w:val="00DE6A3C"/>
    <w:rsid w:val="00E107B2"/>
    <w:rsid w:val="00E25C0F"/>
    <w:rsid w:val="00E2642B"/>
    <w:rsid w:val="00E36F79"/>
    <w:rsid w:val="00E411D1"/>
    <w:rsid w:val="00EF57F2"/>
    <w:rsid w:val="00EF5AC5"/>
    <w:rsid w:val="00F21095"/>
    <w:rsid w:val="00F4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FAF9"/>
  <w15:docId w15:val="{7B579EB8-1851-AD40-8D53-1138294B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B34"/>
    <w:rPr>
      <w:u w:val="single"/>
    </w:rPr>
  </w:style>
  <w:style w:type="paragraph" w:customStyle="1" w:styleId="HeaderFooter">
    <w:name w:val="Header &amp; Footer"/>
    <w:rsid w:val="00156B34"/>
    <w:pPr>
      <w:tabs>
        <w:tab w:val="right" w:pos="9020"/>
      </w:tabs>
    </w:pPr>
    <w:rPr>
      <w:rFonts w:ascii="Helvetica Neue" w:hAnsi="Helvetica Neue" w:cs="Arial Unicode MS"/>
      <w:color w:val="000000"/>
      <w:sz w:val="24"/>
      <w:szCs w:val="24"/>
    </w:rPr>
  </w:style>
  <w:style w:type="paragraph" w:styleId="Footer">
    <w:name w:val="footer"/>
    <w:rsid w:val="00156B34"/>
    <w:pPr>
      <w:tabs>
        <w:tab w:val="center" w:pos="4680"/>
        <w:tab w:val="right" w:pos="9360"/>
      </w:tabs>
    </w:pPr>
    <w:rPr>
      <w:rFonts w:ascii="Calibri" w:hAnsi="Calibri" w:cs="Arial Unicode MS"/>
      <w:color w:val="000000"/>
      <w:sz w:val="24"/>
      <w:szCs w:val="24"/>
      <w:u w:color="000000"/>
    </w:rPr>
  </w:style>
  <w:style w:type="character" w:styleId="PageNumber">
    <w:name w:val="page number"/>
    <w:rsid w:val="00156B34"/>
  </w:style>
  <w:style w:type="paragraph" w:customStyle="1" w:styleId="Body">
    <w:name w:val="Body"/>
    <w:rsid w:val="00156B34"/>
    <w:rPr>
      <w:rFonts w:ascii="Calibri" w:hAnsi="Calibri" w:cs="Arial Unicode MS"/>
      <w:color w:val="000000"/>
      <w:sz w:val="24"/>
      <w:szCs w:val="24"/>
      <w:u w:color="000000"/>
    </w:rPr>
  </w:style>
  <w:style w:type="paragraph" w:styleId="FootnoteText">
    <w:name w:val="footnote text"/>
    <w:rsid w:val="00156B34"/>
    <w:rPr>
      <w:rFonts w:ascii="Calibri" w:eastAsia="Calibri" w:hAnsi="Calibri" w:cs="Calibri"/>
      <w:color w:val="000000"/>
      <w:u w:color="000000"/>
    </w:rPr>
  </w:style>
  <w:style w:type="character" w:customStyle="1" w:styleId="Hyperlink0">
    <w:name w:val="Hyperlink.0"/>
    <w:basedOn w:val="Hyperlink"/>
    <w:rsid w:val="00156B34"/>
    <w:rPr>
      <w:outline w:val="0"/>
      <w:color w:val="0563C1"/>
      <w:u w:val="single" w:color="0563C1"/>
    </w:rPr>
  </w:style>
  <w:style w:type="paragraph" w:styleId="BodyText">
    <w:name w:val="Body Text"/>
    <w:rsid w:val="00156B34"/>
    <w:pPr>
      <w:widowControl w:val="0"/>
    </w:pPr>
    <w:rPr>
      <w:rFonts w:eastAsia="Times New Roman"/>
      <w:color w:val="000000"/>
      <w:sz w:val="24"/>
      <w:szCs w:val="24"/>
      <w:u w:color="000000"/>
    </w:rPr>
  </w:style>
  <w:style w:type="paragraph" w:customStyle="1" w:styleId="Default">
    <w:name w:val="Default"/>
    <w:rsid w:val="00156B34"/>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sid w:val="00156B34"/>
    <w:rPr>
      <w:sz w:val="20"/>
      <w:szCs w:val="20"/>
    </w:rPr>
  </w:style>
  <w:style w:type="character" w:customStyle="1" w:styleId="CommentTextChar">
    <w:name w:val="Comment Text Char"/>
    <w:basedOn w:val="DefaultParagraphFont"/>
    <w:link w:val="CommentText"/>
    <w:uiPriority w:val="99"/>
    <w:semiHidden/>
    <w:rsid w:val="00156B34"/>
  </w:style>
  <w:style w:type="character" w:styleId="CommentReference">
    <w:name w:val="annotation reference"/>
    <w:basedOn w:val="DefaultParagraphFont"/>
    <w:uiPriority w:val="99"/>
    <w:semiHidden/>
    <w:unhideWhenUsed/>
    <w:rsid w:val="00156B34"/>
    <w:rPr>
      <w:sz w:val="16"/>
      <w:szCs w:val="16"/>
    </w:rPr>
  </w:style>
  <w:style w:type="paragraph" w:styleId="BalloonText">
    <w:name w:val="Balloon Text"/>
    <w:basedOn w:val="Normal"/>
    <w:link w:val="BalloonTextChar"/>
    <w:uiPriority w:val="99"/>
    <w:semiHidden/>
    <w:unhideWhenUsed/>
    <w:rsid w:val="00C842AA"/>
    <w:rPr>
      <w:sz w:val="18"/>
      <w:szCs w:val="18"/>
    </w:rPr>
  </w:style>
  <w:style w:type="character" w:customStyle="1" w:styleId="BalloonTextChar">
    <w:name w:val="Balloon Text Char"/>
    <w:basedOn w:val="DefaultParagraphFont"/>
    <w:link w:val="BalloonText"/>
    <w:uiPriority w:val="99"/>
    <w:semiHidden/>
    <w:rsid w:val="00C842AA"/>
    <w:rPr>
      <w:sz w:val="18"/>
      <w:szCs w:val="18"/>
    </w:rPr>
  </w:style>
  <w:style w:type="table" w:styleId="TableGrid">
    <w:name w:val="Table Grid"/>
    <w:basedOn w:val="TableNormal"/>
    <w:uiPriority w:val="59"/>
    <w:rsid w:val="00E4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A3C"/>
    <w:pPr>
      <w:tabs>
        <w:tab w:val="center" w:pos="4536"/>
        <w:tab w:val="right" w:pos="9072"/>
      </w:tabs>
    </w:pPr>
  </w:style>
  <w:style w:type="character" w:customStyle="1" w:styleId="HeaderChar">
    <w:name w:val="Header Char"/>
    <w:basedOn w:val="DefaultParagraphFont"/>
    <w:link w:val="Header"/>
    <w:uiPriority w:val="99"/>
    <w:rsid w:val="00DE6A3C"/>
    <w:rPr>
      <w:sz w:val="24"/>
      <w:szCs w:val="24"/>
    </w:rPr>
  </w:style>
  <w:style w:type="character" w:styleId="UnresolvedMention">
    <w:name w:val="Unresolved Mention"/>
    <w:basedOn w:val="DefaultParagraphFont"/>
    <w:uiPriority w:val="99"/>
    <w:semiHidden/>
    <w:unhideWhenUsed/>
    <w:rsid w:val="00E107B2"/>
    <w:rPr>
      <w:color w:val="605E5C"/>
      <w:shd w:val="clear" w:color="auto" w:fill="E1DFDD"/>
    </w:rPr>
  </w:style>
  <w:style w:type="character" w:styleId="FootnoteReference">
    <w:name w:val="footnote reference"/>
    <w:basedOn w:val="DefaultParagraphFont"/>
    <w:uiPriority w:val="99"/>
    <w:semiHidden/>
    <w:unhideWhenUsed/>
    <w:rsid w:val="007B4A53"/>
    <w:rPr>
      <w:vertAlign w:val="superscript"/>
    </w:rPr>
  </w:style>
  <w:style w:type="character" w:styleId="FollowedHyperlink">
    <w:name w:val="FollowedHyperlink"/>
    <w:basedOn w:val="DefaultParagraphFont"/>
    <w:uiPriority w:val="99"/>
    <w:semiHidden/>
    <w:unhideWhenUsed/>
    <w:rsid w:val="007B4A5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mailto:https%253A//www.coe.int/en/web/cultural-routes/by-theme" TargetMode="External"/><Relationship Id="rId1" Type="http://schemas.openxmlformats.org/officeDocument/2006/relationships/hyperlink" Target="mailto:https%253A//www.coe.int/en/web/cultural-routes/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1474</Words>
  <Characters>8404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dasBuero</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dasBueroAndi</dc:creator>
  <cp:lastModifiedBy>Guy Dockendorf</cp:lastModifiedBy>
  <cp:revision>27</cp:revision>
  <cp:lastPrinted>2019-07-21T07:06:00Z</cp:lastPrinted>
  <dcterms:created xsi:type="dcterms:W3CDTF">2019-07-14T19:43:00Z</dcterms:created>
  <dcterms:modified xsi:type="dcterms:W3CDTF">2019-07-21T07:06:00Z</dcterms:modified>
</cp:coreProperties>
</file>