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990" w:rsidRPr="002C7F86" w:rsidRDefault="002C7F86" w:rsidP="00CA74E7">
      <w:pPr>
        <w:pStyle w:val="Body"/>
        <w:jc w:val="right"/>
        <w:rPr>
          <w:rFonts w:eastAsia="Arial" w:cs="Calibri"/>
          <w:sz w:val="20"/>
          <w:szCs w:val="20"/>
          <w:lang w:val="de-DE"/>
        </w:rPr>
      </w:pPr>
      <w:r w:rsidRPr="002C7F86">
        <w:rPr>
          <w:rFonts w:cs="Calibri"/>
          <w:sz w:val="20"/>
          <w:szCs w:val="20"/>
          <w:lang w:val="de-DE"/>
        </w:rPr>
        <w:t>Wien</w:t>
      </w:r>
      <w:r w:rsidR="0005083A" w:rsidRPr="002C7F86">
        <w:rPr>
          <w:rFonts w:cs="Calibri"/>
          <w:sz w:val="20"/>
          <w:szCs w:val="20"/>
          <w:lang w:val="de-DE"/>
        </w:rPr>
        <w:t xml:space="preserve">, </w:t>
      </w:r>
      <w:r w:rsidR="00E0278E">
        <w:rPr>
          <w:rFonts w:cs="Calibri"/>
          <w:sz w:val="20"/>
          <w:szCs w:val="20"/>
          <w:lang w:val="de-DE"/>
        </w:rPr>
        <w:t>22</w:t>
      </w:r>
      <w:r w:rsidRPr="002C7F86">
        <w:rPr>
          <w:rFonts w:cs="Calibri"/>
          <w:sz w:val="20"/>
          <w:szCs w:val="20"/>
          <w:lang w:val="de-DE"/>
        </w:rPr>
        <w:t>. Juli</w:t>
      </w:r>
      <w:r w:rsidR="0005083A" w:rsidRPr="002C7F86">
        <w:rPr>
          <w:rFonts w:cs="Calibri"/>
          <w:sz w:val="20"/>
          <w:szCs w:val="20"/>
          <w:lang w:val="de-DE"/>
        </w:rPr>
        <w:t xml:space="preserve"> 2019</w:t>
      </w:r>
    </w:p>
    <w:p w:rsidR="002C7F86" w:rsidRPr="002C7F86" w:rsidRDefault="002C7F86" w:rsidP="002C7F86">
      <w:pPr>
        <w:pStyle w:val="Body"/>
        <w:jc w:val="both"/>
        <w:rPr>
          <w:rFonts w:eastAsia="Times New Roman" w:cs="Calibri"/>
          <w:sz w:val="20"/>
          <w:szCs w:val="20"/>
          <w:lang w:val="de-DE" w:eastAsia="de-DE"/>
        </w:rPr>
      </w:pPr>
      <w:r w:rsidRPr="009A7B71">
        <w:rPr>
          <w:rFonts w:eastAsia="Times New Roman" w:cs="Calibri"/>
          <w:sz w:val="20"/>
          <w:szCs w:val="20"/>
          <w:lang w:val="de-DE" w:eastAsia="de-DE"/>
        </w:rPr>
        <w:t xml:space="preserve">Sehr geehrte </w:t>
      </w:r>
      <w:r w:rsidR="000C2ACD">
        <w:rPr>
          <w:rFonts w:eastAsia="Times New Roman" w:cs="Calibri"/>
          <w:sz w:val="20"/>
          <w:szCs w:val="20"/>
          <w:lang w:val="de-DE" w:eastAsia="de-DE"/>
        </w:rPr>
        <w:t>Frau</w:t>
      </w:r>
      <w:r w:rsidRPr="009A7B71">
        <w:rPr>
          <w:rFonts w:eastAsia="Times New Roman" w:cs="Calibri"/>
          <w:sz w:val="20"/>
          <w:szCs w:val="20"/>
          <w:lang w:val="de-DE" w:eastAsia="de-DE"/>
        </w:rPr>
        <w:t xml:space="preserve"> </w:t>
      </w:r>
      <w:r w:rsidR="00503E78">
        <w:rPr>
          <w:rFonts w:eastAsia="Times New Roman" w:cs="Calibri"/>
          <w:sz w:val="20"/>
          <w:szCs w:val="20"/>
          <w:lang w:val="de-DE" w:eastAsia="de-DE"/>
        </w:rPr>
        <w:t>(</w:t>
      </w:r>
      <w:r w:rsidR="00EF17B1">
        <w:rPr>
          <w:rFonts w:eastAsia="Times New Roman" w:cs="Calibri"/>
          <w:sz w:val="20"/>
          <w:szCs w:val="20"/>
          <w:lang w:val="de-DE" w:eastAsia="de-DE"/>
        </w:rPr>
        <w:t>oder</w:t>
      </w:r>
      <w:r w:rsidR="00503E78">
        <w:rPr>
          <w:rFonts w:eastAsia="Times New Roman" w:cs="Calibri"/>
          <w:sz w:val="20"/>
          <w:szCs w:val="20"/>
          <w:lang w:val="de-DE" w:eastAsia="de-DE"/>
        </w:rPr>
        <w:t xml:space="preserve">) </w:t>
      </w:r>
      <w:r w:rsidRPr="009A7B71">
        <w:rPr>
          <w:rFonts w:eastAsia="Times New Roman" w:cs="Calibri"/>
          <w:sz w:val="20"/>
          <w:szCs w:val="20"/>
          <w:lang w:val="de-DE" w:eastAsia="de-DE"/>
        </w:rPr>
        <w:t>Herr,</w:t>
      </w:r>
    </w:p>
    <w:p w:rsidR="00943C18" w:rsidRDefault="002C7F86" w:rsidP="002C7F86">
      <w:pPr>
        <w:pStyle w:val="Body"/>
        <w:jc w:val="both"/>
        <w:rPr>
          <w:rFonts w:eastAsia="Times New Roman" w:cs="Calibri"/>
          <w:sz w:val="20"/>
          <w:szCs w:val="20"/>
          <w:lang w:val="de-DE" w:eastAsia="de-DE"/>
        </w:rPr>
      </w:pPr>
      <w:r w:rsidRPr="009A7B71">
        <w:rPr>
          <w:rFonts w:eastAsia="Times New Roman" w:cs="Calibri"/>
          <w:sz w:val="20"/>
          <w:szCs w:val="20"/>
          <w:lang w:val="de-DE" w:eastAsia="de-DE"/>
        </w:rPr>
        <w:br/>
      </w:r>
      <w:r w:rsidRPr="002C7F86">
        <w:rPr>
          <w:rFonts w:eastAsia="Times New Roman" w:cs="Calibri"/>
          <w:sz w:val="20"/>
          <w:szCs w:val="20"/>
          <w:lang w:val="de-DE" w:eastAsia="de-DE"/>
        </w:rPr>
        <w:t>s</w:t>
      </w:r>
      <w:r w:rsidRPr="009A7B71">
        <w:rPr>
          <w:rFonts w:eastAsia="Times New Roman" w:cs="Calibri"/>
          <w:sz w:val="20"/>
          <w:szCs w:val="20"/>
          <w:lang w:val="de-DE" w:eastAsia="de-DE"/>
        </w:rPr>
        <w:t xml:space="preserve">eit seiner Gründung im Jahr 1949 war die Hauptaufgabe des </w:t>
      </w:r>
      <w:r w:rsidRPr="009A7B71">
        <w:rPr>
          <w:rFonts w:eastAsia="Times New Roman" w:cs="Calibri"/>
          <w:b/>
          <w:sz w:val="20"/>
          <w:szCs w:val="20"/>
          <w:lang w:val="de-DE" w:eastAsia="de-DE"/>
        </w:rPr>
        <w:t>Europarates</w:t>
      </w:r>
      <w:r w:rsidRPr="009A7B71">
        <w:rPr>
          <w:rFonts w:eastAsia="Times New Roman" w:cs="Calibri"/>
          <w:sz w:val="20"/>
          <w:szCs w:val="20"/>
          <w:lang w:val="de-DE" w:eastAsia="de-DE"/>
        </w:rPr>
        <w:t xml:space="preserve"> die Aussöhnung und Wiederherstellung des Dialogs zwischen den Europäer</w:t>
      </w:r>
      <w:r w:rsidR="00EF17B1">
        <w:rPr>
          <w:rFonts w:eastAsia="Times New Roman" w:cs="Calibri"/>
          <w:sz w:val="20"/>
          <w:szCs w:val="20"/>
          <w:lang w:val="de-DE" w:eastAsia="de-DE"/>
        </w:rPr>
        <w:t>*in</w:t>
      </w:r>
      <w:r w:rsidRPr="009A7B71">
        <w:rPr>
          <w:rFonts w:eastAsia="Times New Roman" w:cs="Calibri"/>
          <w:sz w:val="20"/>
          <w:szCs w:val="20"/>
          <w:lang w:val="de-DE" w:eastAsia="de-DE"/>
        </w:rPr>
        <w:t>n</w:t>
      </w:r>
      <w:r w:rsidR="00EF17B1">
        <w:rPr>
          <w:rFonts w:eastAsia="Times New Roman" w:cs="Calibri"/>
          <w:sz w:val="20"/>
          <w:szCs w:val="20"/>
          <w:lang w:val="de-DE" w:eastAsia="de-DE"/>
        </w:rPr>
        <w:t>en</w:t>
      </w:r>
      <w:r w:rsidRPr="009A7B71">
        <w:rPr>
          <w:rFonts w:eastAsia="Times New Roman" w:cs="Calibri"/>
          <w:sz w:val="20"/>
          <w:szCs w:val="20"/>
          <w:lang w:val="de-DE" w:eastAsia="de-DE"/>
        </w:rPr>
        <w:t xml:space="preserve"> sowie der Schutz der Rechtsstaatlichkeit, der Menschenrechte und der demokratischen Werte.</w:t>
      </w:r>
    </w:p>
    <w:p w:rsidR="00EF17B1" w:rsidRDefault="002C7F86" w:rsidP="002C7F86">
      <w:pPr>
        <w:pStyle w:val="Body"/>
        <w:jc w:val="both"/>
        <w:rPr>
          <w:rFonts w:eastAsia="Times New Roman" w:cs="Calibri"/>
          <w:sz w:val="20"/>
          <w:szCs w:val="20"/>
          <w:lang w:val="de-DE" w:eastAsia="de-DE"/>
        </w:rPr>
      </w:pPr>
      <w:r w:rsidRPr="003D7490">
        <w:rPr>
          <w:rFonts w:eastAsia="Times New Roman" w:cs="Calibri"/>
          <w:sz w:val="10"/>
          <w:szCs w:val="10"/>
          <w:lang w:val="de-DE" w:eastAsia="de-DE"/>
        </w:rPr>
        <w:br/>
      </w:r>
      <w:r w:rsidRPr="009A7B71">
        <w:rPr>
          <w:rFonts w:eastAsia="Times New Roman" w:cs="Calibri"/>
          <w:sz w:val="20"/>
          <w:szCs w:val="20"/>
          <w:lang w:val="de-DE" w:eastAsia="de-DE"/>
        </w:rPr>
        <w:t xml:space="preserve">Das </w:t>
      </w:r>
      <w:r w:rsidRPr="009A7B71">
        <w:rPr>
          <w:rFonts w:eastAsia="Times New Roman" w:cs="Calibri"/>
          <w:b/>
          <w:sz w:val="20"/>
          <w:szCs w:val="20"/>
          <w:lang w:val="de-DE" w:eastAsia="de-DE"/>
        </w:rPr>
        <w:t>Comité International de Mauthausen</w:t>
      </w:r>
      <w:r w:rsidR="000C2ACD">
        <w:rPr>
          <w:rStyle w:val="FootnoteReference"/>
          <w:rFonts w:eastAsia="Times New Roman" w:cs="Calibri"/>
          <w:b/>
          <w:sz w:val="20"/>
          <w:szCs w:val="20"/>
          <w:lang w:val="de-DE" w:eastAsia="de-DE"/>
        </w:rPr>
        <w:footnoteReference w:id="2"/>
      </w:r>
      <w:r w:rsidR="00503E78">
        <w:rPr>
          <w:rFonts w:eastAsia="Times New Roman" w:cs="Calibri"/>
          <w:b/>
          <w:sz w:val="20"/>
          <w:szCs w:val="20"/>
          <w:lang w:val="de-DE" w:eastAsia="de-DE"/>
        </w:rPr>
        <w:t xml:space="preserve"> </w:t>
      </w:r>
      <w:r w:rsidRPr="009A7B71">
        <w:rPr>
          <w:rFonts w:eastAsia="Times New Roman" w:cs="Calibri"/>
          <w:sz w:val="20"/>
          <w:szCs w:val="20"/>
          <w:lang w:val="de-DE" w:eastAsia="de-DE"/>
        </w:rPr>
        <w:t xml:space="preserve">ist der Ansicht, dass in diesem Rahmen eine neue </w:t>
      </w:r>
      <w:r w:rsidR="00EF17B1">
        <w:rPr>
          <w:rFonts w:eastAsia="Times New Roman" w:cs="Calibri"/>
          <w:sz w:val="20"/>
          <w:szCs w:val="20"/>
          <w:lang w:val="de-DE" w:eastAsia="de-DE"/>
        </w:rPr>
        <w:t>Kulturroute</w:t>
      </w:r>
      <w:r w:rsidRPr="009A7B71">
        <w:rPr>
          <w:rFonts w:eastAsia="Times New Roman" w:cs="Calibri"/>
          <w:sz w:val="20"/>
          <w:szCs w:val="20"/>
          <w:lang w:val="de-DE" w:eastAsia="de-DE"/>
        </w:rPr>
        <w:t xml:space="preserve">, die auf einem der schrecklichsten Verbrechen beruht, das während des NS-Regimes begangen wurde, nämlich die Negation der Menschenwürde durch </w:t>
      </w:r>
      <w:r w:rsidR="00503E78" w:rsidRPr="000C2ACD">
        <w:rPr>
          <w:rFonts w:eastAsia="Times New Roman" w:cs="Calibri"/>
          <w:color w:val="auto"/>
          <w:sz w:val="20"/>
          <w:szCs w:val="20"/>
          <w:lang w:val="de-DE" w:eastAsia="de-DE"/>
        </w:rPr>
        <w:t>Deportation</w:t>
      </w:r>
      <w:r w:rsidRPr="009A7B71">
        <w:rPr>
          <w:rFonts w:eastAsia="Times New Roman" w:cs="Calibri"/>
          <w:sz w:val="20"/>
          <w:szCs w:val="20"/>
          <w:lang w:val="de-DE" w:eastAsia="de-DE"/>
        </w:rPr>
        <w:t>, Zwangsarbeit und Völkermord, ihren legitimen Platz haben wird.</w:t>
      </w:r>
    </w:p>
    <w:p w:rsidR="00943C18" w:rsidRDefault="002C7F86" w:rsidP="002C7F86">
      <w:pPr>
        <w:pStyle w:val="Body"/>
        <w:jc w:val="both"/>
        <w:rPr>
          <w:rFonts w:eastAsia="Times New Roman" w:cs="Calibri"/>
          <w:sz w:val="20"/>
          <w:szCs w:val="20"/>
          <w:lang w:val="de-DE" w:eastAsia="de-DE"/>
        </w:rPr>
      </w:pPr>
      <w:r w:rsidRPr="003D7490">
        <w:rPr>
          <w:rFonts w:eastAsia="Times New Roman" w:cs="Calibri"/>
          <w:sz w:val="10"/>
          <w:szCs w:val="10"/>
          <w:lang w:val="de-DE" w:eastAsia="de-DE"/>
        </w:rPr>
        <w:br/>
      </w:r>
      <w:r w:rsidRPr="009A7B71">
        <w:rPr>
          <w:rFonts w:eastAsia="Times New Roman" w:cs="Calibri"/>
          <w:sz w:val="20"/>
          <w:szCs w:val="20"/>
          <w:lang w:val="de-DE" w:eastAsia="de-DE"/>
        </w:rPr>
        <w:t xml:space="preserve">Die </w:t>
      </w:r>
      <w:r w:rsidRPr="000C2ACD">
        <w:rPr>
          <w:rFonts w:eastAsia="Times New Roman" w:cs="Calibri"/>
          <w:b/>
          <w:sz w:val="20"/>
          <w:szCs w:val="20"/>
          <w:lang w:val="de-DE" w:eastAsia="de-DE"/>
        </w:rPr>
        <w:t>Kultur</w:t>
      </w:r>
      <w:r w:rsidR="00EF17B1" w:rsidRPr="000C2ACD">
        <w:rPr>
          <w:rFonts w:eastAsia="Times New Roman" w:cs="Calibri"/>
          <w:b/>
          <w:sz w:val="20"/>
          <w:szCs w:val="20"/>
          <w:lang w:val="de-DE" w:eastAsia="de-DE"/>
        </w:rPr>
        <w:t>routen</w:t>
      </w:r>
      <w:r w:rsidRPr="000C2ACD">
        <w:rPr>
          <w:rFonts w:eastAsia="Times New Roman" w:cs="Calibri"/>
          <w:b/>
          <w:sz w:val="20"/>
          <w:szCs w:val="20"/>
          <w:lang w:val="de-DE" w:eastAsia="de-DE"/>
        </w:rPr>
        <w:t xml:space="preserve"> des Europarates</w:t>
      </w:r>
      <w:r w:rsidR="000C2ACD">
        <w:rPr>
          <w:rStyle w:val="FootnoteReference"/>
          <w:rFonts w:eastAsia="Times New Roman" w:cs="Calibri"/>
          <w:b/>
          <w:sz w:val="20"/>
          <w:szCs w:val="20"/>
          <w:lang w:val="de-DE" w:eastAsia="de-DE"/>
        </w:rPr>
        <w:footnoteReference w:id="3"/>
      </w:r>
      <w:r w:rsidRPr="009A7B71">
        <w:rPr>
          <w:rFonts w:eastAsia="Times New Roman" w:cs="Calibri"/>
          <w:sz w:val="20"/>
          <w:szCs w:val="20"/>
          <w:lang w:val="de-DE" w:eastAsia="de-DE"/>
        </w:rPr>
        <w:t xml:space="preserve"> sind „eine Einladung zum Reisen und zur Entdeckung des reichen und vielfältigen Erbes Europas, indem Menschen und Orte in Netzwerken gemeinsamer Geschichte und gemeinsamen Erbes zusammengebracht werden. Sie setzen die Werte des Europarates in die Praxis um: Menschenrechte, kulturelle Vielfalt, interkultureller Dialog und gegenseitiger grenzüberschreitender Austausch. 2019 zählen wir 38 Kulturrouten des Europarates mit sehr </w:t>
      </w:r>
      <w:r w:rsidR="004B4F27">
        <w:rPr>
          <w:rFonts w:eastAsia="Times New Roman" w:cs="Calibri"/>
          <w:sz w:val="20"/>
          <w:szCs w:val="20"/>
          <w:lang w:val="de-DE" w:eastAsia="de-DE"/>
        </w:rPr>
        <w:t>ver</w:t>
      </w:r>
      <w:r w:rsidRPr="009A7B71">
        <w:rPr>
          <w:rFonts w:eastAsia="Times New Roman" w:cs="Calibri"/>
          <w:sz w:val="20"/>
          <w:szCs w:val="20"/>
          <w:lang w:val="de-DE" w:eastAsia="de-DE"/>
        </w:rPr>
        <w:t>schied</w:t>
      </w:r>
      <w:r w:rsidR="004B4F27">
        <w:rPr>
          <w:rFonts w:eastAsia="Times New Roman" w:cs="Calibri"/>
          <w:sz w:val="20"/>
          <w:szCs w:val="20"/>
          <w:lang w:val="de-DE" w:eastAsia="de-DE"/>
        </w:rPr>
        <w:t>enen</w:t>
      </w:r>
      <w:r w:rsidRPr="009A7B71">
        <w:rPr>
          <w:rFonts w:eastAsia="Times New Roman" w:cs="Calibri"/>
          <w:sz w:val="20"/>
          <w:szCs w:val="20"/>
          <w:lang w:val="de-DE" w:eastAsia="de-DE"/>
        </w:rPr>
        <w:t xml:space="preserve"> Themen, die das europäische Gedächtnis, die Geschichte und das Erbe </w:t>
      </w:r>
      <w:r w:rsidR="004B4F27">
        <w:rPr>
          <w:rFonts w:eastAsia="Times New Roman" w:cs="Calibri"/>
          <w:sz w:val="20"/>
          <w:szCs w:val="20"/>
          <w:lang w:val="de-DE" w:eastAsia="de-DE"/>
        </w:rPr>
        <w:t xml:space="preserve">sichtbar machen </w:t>
      </w:r>
      <w:r w:rsidRPr="009A7B71">
        <w:rPr>
          <w:rFonts w:eastAsia="Times New Roman" w:cs="Calibri"/>
          <w:sz w:val="20"/>
          <w:szCs w:val="20"/>
          <w:lang w:val="de-DE" w:eastAsia="de-DE"/>
        </w:rPr>
        <w:t>und zu</w:t>
      </w:r>
      <w:r w:rsidR="004B4F27">
        <w:rPr>
          <w:rFonts w:eastAsia="Times New Roman" w:cs="Calibri"/>
          <w:sz w:val="20"/>
          <w:szCs w:val="20"/>
          <w:lang w:val="de-DE" w:eastAsia="de-DE"/>
        </w:rPr>
        <w:t>m Verständnis</w:t>
      </w:r>
      <w:r w:rsidRPr="009A7B71">
        <w:rPr>
          <w:rFonts w:eastAsia="Times New Roman" w:cs="Calibri"/>
          <w:sz w:val="20"/>
          <w:szCs w:val="20"/>
          <w:lang w:val="de-DE" w:eastAsia="de-DE"/>
        </w:rPr>
        <w:t xml:space="preserve"> der Vielfalt des heutigen Europas beitragen.“</w:t>
      </w:r>
      <w:r w:rsidR="00935AEC">
        <w:rPr>
          <w:rStyle w:val="FootnoteReference"/>
          <w:rFonts w:eastAsia="Times New Roman" w:cs="Calibri"/>
          <w:sz w:val="20"/>
          <w:szCs w:val="20"/>
          <w:lang w:val="de-DE" w:eastAsia="de-DE"/>
        </w:rPr>
        <w:footnoteReference w:id="4"/>
      </w:r>
    </w:p>
    <w:p w:rsidR="00943C18" w:rsidRDefault="002C7F86" w:rsidP="002C7F86">
      <w:pPr>
        <w:pStyle w:val="Body"/>
        <w:jc w:val="both"/>
        <w:rPr>
          <w:rFonts w:eastAsia="Times New Roman" w:cs="Calibri"/>
          <w:sz w:val="20"/>
          <w:szCs w:val="20"/>
          <w:lang w:val="de-DE" w:eastAsia="de-DE"/>
        </w:rPr>
      </w:pPr>
      <w:r w:rsidRPr="003D7490">
        <w:rPr>
          <w:rFonts w:eastAsia="Times New Roman" w:cs="Calibri"/>
          <w:sz w:val="10"/>
          <w:szCs w:val="10"/>
          <w:lang w:val="de-DE" w:eastAsia="de-DE"/>
        </w:rPr>
        <w:br/>
      </w:r>
      <w:r w:rsidRPr="009A7B71">
        <w:rPr>
          <w:rFonts w:eastAsia="Times New Roman" w:cs="Calibri"/>
          <w:sz w:val="20"/>
          <w:szCs w:val="20"/>
          <w:lang w:val="de-DE" w:eastAsia="de-DE"/>
        </w:rPr>
        <w:t>Mauthausen war ein internationales Konzentrationslager</w:t>
      </w:r>
      <w:r w:rsidR="00CA74E7">
        <w:rPr>
          <w:rFonts w:eastAsia="Times New Roman" w:cs="Calibri"/>
          <w:sz w:val="20"/>
          <w:szCs w:val="20"/>
          <w:lang w:val="de-DE" w:eastAsia="de-DE"/>
        </w:rPr>
        <w:t xml:space="preserve"> (1938-1945) </w:t>
      </w:r>
      <w:r w:rsidRPr="009A7B71">
        <w:rPr>
          <w:rFonts w:eastAsia="Times New Roman" w:cs="Calibri"/>
          <w:sz w:val="20"/>
          <w:szCs w:val="20"/>
          <w:lang w:val="de-DE" w:eastAsia="de-DE"/>
        </w:rPr>
        <w:t xml:space="preserve"> in dem</w:t>
      </w:r>
      <w:r w:rsidR="00A87247">
        <w:rPr>
          <w:rFonts w:eastAsia="Times New Roman" w:cs="Calibri"/>
          <w:sz w:val="20"/>
          <w:szCs w:val="20"/>
          <w:lang w:val="de-DE" w:eastAsia="de-DE"/>
        </w:rPr>
        <w:t xml:space="preserve"> Menschen aus</w:t>
      </w:r>
      <w:r w:rsidRPr="009A7B71">
        <w:rPr>
          <w:rFonts w:eastAsia="Times New Roman" w:cs="Calibri"/>
          <w:sz w:val="20"/>
          <w:szCs w:val="20"/>
          <w:lang w:val="de-DE" w:eastAsia="de-DE"/>
        </w:rPr>
        <w:t xml:space="preserve"> ganz Europa - gegen </w:t>
      </w:r>
      <w:r w:rsidR="00A87247">
        <w:rPr>
          <w:rFonts w:eastAsia="Times New Roman" w:cs="Calibri"/>
          <w:sz w:val="20"/>
          <w:szCs w:val="20"/>
          <w:lang w:val="de-DE" w:eastAsia="de-DE"/>
        </w:rPr>
        <w:t>ihren</w:t>
      </w:r>
      <w:r w:rsidRPr="009A7B71">
        <w:rPr>
          <w:rFonts w:eastAsia="Times New Roman" w:cs="Calibri"/>
          <w:sz w:val="20"/>
          <w:szCs w:val="20"/>
          <w:lang w:val="de-DE" w:eastAsia="de-DE"/>
        </w:rPr>
        <w:t xml:space="preserve"> Willen - zusammenkam</w:t>
      </w:r>
      <w:r w:rsidR="00A87247">
        <w:rPr>
          <w:rFonts w:eastAsia="Times New Roman" w:cs="Calibri"/>
          <w:sz w:val="20"/>
          <w:szCs w:val="20"/>
          <w:lang w:val="de-DE" w:eastAsia="de-DE"/>
        </w:rPr>
        <w:t>en</w:t>
      </w:r>
      <w:r w:rsidRPr="009A7B71">
        <w:rPr>
          <w:rFonts w:eastAsia="Times New Roman" w:cs="Calibri"/>
          <w:sz w:val="20"/>
          <w:szCs w:val="20"/>
          <w:lang w:val="de-DE" w:eastAsia="de-DE"/>
        </w:rPr>
        <w:t xml:space="preserve"> und in dem die Vielfalt der Sprachen und Kulturen von den </w:t>
      </w:r>
      <w:r w:rsidR="00A87247">
        <w:rPr>
          <w:rFonts w:eastAsia="Times New Roman" w:cs="Calibri"/>
          <w:sz w:val="20"/>
          <w:szCs w:val="20"/>
          <w:lang w:val="de-DE" w:eastAsia="de-DE"/>
        </w:rPr>
        <w:t>Häftlingen</w:t>
      </w:r>
      <w:r w:rsidRPr="009A7B71">
        <w:rPr>
          <w:rFonts w:eastAsia="Times New Roman" w:cs="Calibri"/>
          <w:sz w:val="20"/>
          <w:szCs w:val="20"/>
          <w:lang w:val="de-DE" w:eastAsia="de-DE"/>
        </w:rPr>
        <w:t xml:space="preserve"> geschätzt wurde, die alle auf ihre Weise für ein neues</w:t>
      </w:r>
      <w:r w:rsidR="00A87247">
        <w:rPr>
          <w:rFonts w:eastAsia="Times New Roman" w:cs="Calibri"/>
          <w:sz w:val="20"/>
          <w:szCs w:val="20"/>
          <w:lang w:val="de-DE" w:eastAsia="de-DE"/>
        </w:rPr>
        <w:t>,</w:t>
      </w:r>
      <w:r w:rsidRPr="009A7B71">
        <w:rPr>
          <w:rFonts w:eastAsia="Times New Roman" w:cs="Calibri"/>
          <w:sz w:val="20"/>
          <w:szCs w:val="20"/>
          <w:lang w:val="de-DE" w:eastAsia="de-DE"/>
        </w:rPr>
        <w:t xml:space="preserve"> friedliches </w:t>
      </w:r>
      <w:r w:rsidR="00A87247">
        <w:rPr>
          <w:rFonts w:eastAsia="Times New Roman" w:cs="Calibri"/>
          <w:sz w:val="20"/>
          <w:szCs w:val="20"/>
          <w:lang w:val="de-DE" w:eastAsia="de-DE"/>
        </w:rPr>
        <w:t xml:space="preserve">und solidarisches Europa </w:t>
      </w:r>
      <w:r w:rsidRPr="009A7B71">
        <w:rPr>
          <w:rFonts w:eastAsia="Times New Roman" w:cs="Calibri"/>
          <w:sz w:val="20"/>
          <w:szCs w:val="20"/>
          <w:lang w:val="de-DE" w:eastAsia="de-DE"/>
        </w:rPr>
        <w:t>gekämpft ha</w:t>
      </w:r>
      <w:r w:rsidR="00A87247">
        <w:rPr>
          <w:rFonts w:eastAsia="Times New Roman" w:cs="Calibri"/>
          <w:sz w:val="20"/>
          <w:szCs w:val="20"/>
          <w:lang w:val="de-DE" w:eastAsia="de-DE"/>
        </w:rPr>
        <w:t>ben</w:t>
      </w:r>
      <w:r w:rsidRPr="009A7B71">
        <w:rPr>
          <w:rFonts w:eastAsia="Times New Roman" w:cs="Calibri"/>
          <w:sz w:val="20"/>
          <w:szCs w:val="20"/>
          <w:lang w:val="de-DE" w:eastAsia="de-DE"/>
        </w:rPr>
        <w:t>.</w:t>
      </w:r>
    </w:p>
    <w:p w:rsidR="002327EE" w:rsidRDefault="002C7F86" w:rsidP="002C7F86">
      <w:pPr>
        <w:pStyle w:val="Body"/>
        <w:jc w:val="both"/>
        <w:rPr>
          <w:rFonts w:eastAsia="Times New Roman" w:cs="Calibri"/>
          <w:sz w:val="20"/>
          <w:szCs w:val="20"/>
          <w:lang w:val="de-DE" w:eastAsia="de-DE"/>
        </w:rPr>
      </w:pPr>
      <w:r w:rsidRPr="003D7490">
        <w:rPr>
          <w:rFonts w:eastAsia="Times New Roman" w:cs="Calibri"/>
          <w:sz w:val="10"/>
          <w:szCs w:val="10"/>
          <w:lang w:val="de-DE" w:eastAsia="de-DE"/>
        </w:rPr>
        <w:br/>
      </w:r>
      <w:r w:rsidRPr="009A7B71">
        <w:rPr>
          <w:rFonts w:eastAsia="Times New Roman" w:cs="Calibri"/>
          <w:sz w:val="20"/>
          <w:szCs w:val="20"/>
          <w:lang w:val="de-DE" w:eastAsia="de-DE"/>
        </w:rPr>
        <w:t xml:space="preserve">Das Comité international de Mauthausen hat beschlossen, eine neue Kulturroute </w:t>
      </w:r>
      <w:r w:rsidR="00A87247">
        <w:rPr>
          <w:rFonts w:eastAsia="Times New Roman" w:cs="Calibri"/>
          <w:sz w:val="20"/>
          <w:szCs w:val="20"/>
          <w:lang w:val="de-DE" w:eastAsia="de-DE"/>
        </w:rPr>
        <w:t>mit dem Namen</w:t>
      </w:r>
      <w:r w:rsidRPr="009A7B71">
        <w:rPr>
          <w:rFonts w:eastAsia="Times New Roman" w:cs="Calibri"/>
          <w:sz w:val="20"/>
          <w:szCs w:val="20"/>
          <w:lang w:val="de-DE" w:eastAsia="de-DE"/>
        </w:rPr>
        <w:t xml:space="preserve"> VIA MEMORIA MAUTHAUSEN </w:t>
      </w:r>
      <w:r w:rsidR="00A87247">
        <w:rPr>
          <w:rFonts w:eastAsia="Times New Roman" w:cs="Calibri"/>
          <w:sz w:val="20"/>
          <w:szCs w:val="20"/>
          <w:lang w:val="de-DE" w:eastAsia="de-DE"/>
        </w:rPr>
        <w:t xml:space="preserve">beim Europarat zur </w:t>
      </w:r>
      <w:r w:rsidRPr="009A7B71">
        <w:rPr>
          <w:rFonts w:eastAsia="Times New Roman" w:cs="Calibri"/>
          <w:sz w:val="20"/>
          <w:szCs w:val="20"/>
          <w:lang w:val="de-DE" w:eastAsia="de-DE"/>
        </w:rPr>
        <w:t xml:space="preserve">Zertifizierung einzureichen. Diese neue Route wird grenzüberschreitend sein, da </w:t>
      </w:r>
      <w:r w:rsidR="00A87247">
        <w:rPr>
          <w:rFonts w:eastAsia="Times New Roman" w:cs="Calibri"/>
          <w:sz w:val="20"/>
          <w:szCs w:val="20"/>
          <w:lang w:val="de-DE" w:eastAsia="de-DE"/>
        </w:rPr>
        <w:t xml:space="preserve">in Mauthausen </w:t>
      </w:r>
      <w:r w:rsidRPr="009A7B71">
        <w:rPr>
          <w:rFonts w:eastAsia="Times New Roman" w:cs="Calibri"/>
          <w:sz w:val="20"/>
          <w:szCs w:val="20"/>
          <w:lang w:val="de-DE" w:eastAsia="de-DE"/>
        </w:rPr>
        <w:t>Menschen aus ganz Europa zusammengekommen sind. Mauthausen wird der</w:t>
      </w:r>
      <w:r w:rsidR="00C67161">
        <w:rPr>
          <w:rFonts w:eastAsia="Times New Roman" w:cs="Calibri"/>
          <w:sz w:val="20"/>
          <w:szCs w:val="20"/>
          <w:lang w:val="de-DE" w:eastAsia="de-DE"/>
        </w:rPr>
        <w:t xml:space="preserve"> der zentrale Ort</w:t>
      </w:r>
      <w:r w:rsidRPr="009A7B71">
        <w:rPr>
          <w:rFonts w:eastAsia="Times New Roman" w:cs="Calibri"/>
          <w:sz w:val="20"/>
          <w:szCs w:val="20"/>
          <w:lang w:val="de-DE" w:eastAsia="de-DE"/>
        </w:rPr>
        <w:t xml:space="preserve"> sein: </w:t>
      </w:r>
      <w:r w:rsidR="002327EE">
        <w:rPr>
          <w:rFonts w:eastAsia="Times New Roman" w:cs="Calibri"/>
          <w:sz w:val="20"/>
          <w:szCs w:val="20"/>
          <w:lang w:val="de-DE" w:eastAsia="de-DE"/>
        </w:rPr>
        <w:t xml:space="preserve">Manche </w:t>
      </w:r>
      <w:r w:rsidRPr="009A7B71">
        <w:rPr>
          <w:rFonts w:eastAsia="Times New Roman" w:cs="Calibri"/>
          <w:sz w:val="20"/>
          <w:szCs w:val="20"/>
          <w:lang w:val="de-DE" w:eastAsia="de-DE"/>
        </w:rPr>
        <w:t xml:space="preserve">Häftlinge waren aus anderen Konzentrationslagern, </w:t>
      </w:r>
      <w:r w:rsidR="002327EE">
        <w:rPr>
          <w:rFonts w:eastAsia="Times New Roman" w:cs="Calibri"/>
          <w:sz w:val="20"/>
          <w:szCs w:val="20"/>
          <w:lang w:val="de-DE" w:eastAsia="de-DE"/>
        </w:rPr>
        <w:t>andere</w:t>
      </w:r>
      <w:r w:rsidRPr="009A7B71">
        <w:rPr>
          <w:rFonts w:eastAsia="Times New Roman" w:cs="Calibri"/>
          <w:sz w:val="20"/>
          <w:szCs w:val="20"/>
          <w:lang w:val="de-DE" w:eastAsia="de-DE"/>
        </w:rPr>
        <w:t xml:space="preserve"> aus ihrer Heimatstadt, aus Gefängnissen</w:t>
      </w:r>
      <w:r w:rsidR="002327EE">
        <w:rPr>
          <w:rFonts w:eastAsia="Times New Roman" w:cs="Calibri"/>
          <w:sz w:val="20"/>
          <w:szCs w:val="20"/>
          <w:lang w:val="de-DE" w:eastAsia="de-DE"/>
        </w:rPr>
        <w:t>,</w:t>
      </w:r>
      <w:r w:rsidRPr="009A7B71">
        <w:rPr>
          <w:rFonts w:eastAsia="Times New Roman" w:cs="Calibri"/>
          <w:sz w:val="20"/>
          <w:szCs w:val="20"/>
          <w:lang w:val="de-DE" w:eastAsia="de-DE"/>
        </w:rPr>
        <w:t xml:space="preserve"> oder </w:t>
      </w:r>
      <w:r w:rsidR="002327EE">
        <w:rPr>
          <w:rFonts w:eastAsia="Times New Roman" w:cs="Calibri"/>
          <w:sz w:val="20"/>
          <w:szCs w:val="20"/>
          <w:lang w:val="de-DE" w:eastAsia="de-DE"/>
        </w:rPr>
        <w:t xml:space="preserve">aus Lagern für </w:t>
      </w:r>
      <w:r w:rsidRPr="009A7B71">
        <w:rPr>
          <w:rFonts w:eastAsia="Times New Roman" w:cs="Calibri"/>
          <w:sz w:val="20"/>
          <w:szCs w:val="20"/>
          <w:lang w:val="de-DE" w:eastAsia="de-DE"/>
        </w:rPr>
        <w:t>Zwangsarbeiter oder Kriegsgefangene nach Mauthausen gekommen.</w:t>
      </w:r>
    </w:p>
    <w:p w:rsidR="00A063EA" w:rsidRPr="00A063EA" w:rsidRDefault="002C7F86" w:rsidP="002C7F86">
      <w:pPr>
        <w:pStyle w:val="Body"/>
        <w:jc w:val="both"/>
        <w:rPr>
          <w:rFonts w:eastAsia="Times New Roman" w:cs="Calibri"/>
          <w:b/>
          <w:sz w:val="20"/>
          <w:szCs w:val="20"/>
          <w:lang w:val="de-DE" w:eastAsia="de-DE"/>
        </w:rPr>
      </w:pPr>
      <w:r w:rsidRPr="009A7B71">
        <w:rPr>
          <w:rFonts w:eastAsia="Times New Roman" w:cs="Calibri"/>
          <w:sz w:val="20"/>
          <w:szCs w:val="20"/>
          <w:lang w:val="de-DE" w:eastAsia="de-DE"/>
        </w:rPr>
        <w:br/>
      </w:r>
      <w:r w:rsidRPr="00A063EA">
        <w:rPr>
          <w:rFonts w:eastAsia="Times New Roman" w:cs="Calibri"/>
          <w:b/>
          <w:sz w:val="20"/>
          <w:szCs w:val="20"/>
          <w:lang w:val="de-DE" w:eastAsia="de-DE"/>
        </w:rPr>
        <w:t xml:space="preserve">Das Hauptziel dieser neuen Kulturroute besteht darin, </w:t>
      </w:r>
      <w:r w:rsidR="0012280F" w:rsidRPr="00A063EA">
        <w:rPr>
          <w:rFonts w:eastAsia="Times New Roman" w:cs="Calibri"/>
          <w:b/>
          <w:sz w:val="20"/>
          <w:szCs w:val="20"/>
          <w:lang w:val="de-DE" w:eastAsia="de-DE"/>
        </w:rPr>
        <w:t>sie</w:t>
      </w:r>
      <w:r w:rsidRPr="00A063EA">
        <w:rPr>
          <w:rFonts w:eastAsia="Times New Roman" w:cs="Calibri"/>
          <w:b/>
          <w:sz w:val="20"/>
          <w:szCs w:val="20"/>
          <w:lang w:val="de-DE" w:eastAsia="de-DE"/>
        </w:rPr>
        <w:t xml:space="preserve"> </w:t>
      </w:r>
      <w:r w:rsidR="00A063EA" w:rsidRPr="00A063EA">
        <w:rPr>
          <w:rFonts w:eastAsia="Times New Roman" w:cs="Calibri"/>
          <w:b/>
          <w:sz w:val="20"/>
          <w:szCs w:val="20"/>
          <w:lang w:val="de-DE" w:eastAsia="de-DE"/>
        </w:rPr>
        <w:t>einer</w:t>
      </w:r>
      <w:r w:rsidRPr="00A063EA">
        <w:rPr>
          <w:rFonts w:eastAsia="Times New Roman" w:cs="Calibri"/>
          <w:b/>
          <w:sz w:val="20"/>
          <w:szCs w:val="20"/>
          <w:lang w:val="de-DE" w:eastAsia="de-DE"/>
        </w:rPr>
        <w:t xml:space="preserve"> größere</w:t>
      </w:r>
      <w:r w:rsidR="00A063EA" w:rsidRPr="00A063EA">
        <w:rPr>
          <w:rFonts w:eastAsia="Times New Roman" w:cs="Calibri"/>
          <w:b/>
          <w:sz w:val="20"/>
          <w:szCs w:val="20"/>
          <w:lang w:val="de-DE" w:eastAsia="de-DE"/>
        </w:rPr>
        <w:t>n</w:t>
      </w:r>
      <w:r w:rsidRPr="00A063EA">
        <w:rPr>
          <w:rFonts w:eastAsia="Times New Roman" w:cs="Calibri"/>
          <w:b/>
          <w:sz w:val="20"/>
          <w:szCs w:val="20"/>
          <w:lang w:val="de-DE" w:eastAsia="de-DE"/>
        </w:rPr>
        <w:t xml:space="preserve"> Öffentlichkeit </w:t>
      </w:r>
      <w:r w:rsidR="00A063EA" w:rsidRPr="00A063EA">
        <w:rPr>
          <w:rFonts w:eastAsia="Times New Roman" w:cs="Calibri"/>
          <w:b/>
          <w:sz w:val="20"/>
          <w:szCs w:val="20"/>
          <w:lang w:val="de-DE" w:eastAsia="de-DE"/>
        </w:rPr>
        <w:t>zugänglich</w:t>
      </w:r>
      <w:r w:rsidRPr="00A063EA">
        <w:rPr>
          <w:rFonts w:eastAsia="Times New Roman" w:cs="Calibri"/>
          <w:b/>
          <w:sz w:val="20"/>
          <w:szCs w:val="20"/>
          <w:lang w:val="de-DE" w:eastAsia="de-DE"/>
        </w:rPr>
        <w:t xml:space="preserve"> zu machen:</w:t>
      </w:r>
    </w:p>
    <w:p w:rsidR="009F50F7" w:rsidRDefault="002C7F86" w:rsidP="002C7F86">
      <w:pPr>
        <w:pStyle w:val="Body"/>
        <w:jc w:val="both"/>
        <w:rPr>
          <w:rFonts w:eastAsia="Times New Roman" w:cs="Calibri"/>
          <w:sz w:val="20"/>
          <w:szCs w:val="20"/>
          <w:lang w:val="de-DE" w:eastAsia="de-DE"/>
        </w:rPr>
      </w:pPr>
      <w:r w:rsidRPr="009A7B71">
        <w:rPr>
          <w:rFonts w:eastAsia="Times New Roman" w:cs="Calibri"/>
          <w:sz w:val="20"/>
          <w:szCs w:val="20"/>
          <w:lang w:val="de-DE" w:eastAsia="de-DE"/>
        </w:rPr>
        <w:t>Wir werden Orte</w:t>
      </w:r>
      <w:r w:rsidR="00A063EA">
        <w:rPr>
          <w:rFonts w:eastAsia="Times New Roman" w:cs="Calibri"/>
          <w:sz w:val="20"/>
          <w:szCs w:val="20"/>
          <w:lang w:val="de-DE" w:eastAsia="de-DE"/>
        </w:rPr>
        <w:t>, die</w:t>
      </w:r>
      <w:r w:rsidRPr="009A7B71">
        <w:rPr>
          <w:rFonts w:eastAsia="Times New Roman" w:cs="Calibri"/>
          <w:sz w:val="20"/>
          <w:szCs w:val="20"/>
          <w:lang w:val="de-DE" w:eastAsia="de-DE"/>
        </w:rPr>
        <w:t xml:space="preserve"> aus </w:t>
      </w:r>
      <w:r w:rsidR="00A063EA">
        <w:rPr>
          <w:rFonts w:eastAsia="Times New Roman" w:cs="Calibri"/>
          <w:sz w:val="20"/>
          <w:szCs w:val="20"/>
          <w:lang w:val="de-DE" w:eastAsia="de-DE"/>
        </w:rPr>
        <w:t xml:space="preserve">zahlreichen europäischen Ländern nach Mauthausen führen, miteinander </w:t>
      </w:r>
      <w:r w:rsidRPr="009A7B71">
        <w:rPr>
          <w:rFonts w:eastAsia="Times New Roman" w:cs="Calibri"/>
          <w:sz w:val="20"/>
          <w:szCs w:val="20"/>
          <w:lang w:val="de-DE" w:eastAsia="de-DE"/>
        </w:rPr>
        <w:t>verbinden</w:t>
      </w:r>
      <w:r w:rsidR="00A063EA">
        <w:rPr>
          <w:rFonts w:eastAsia="Times New Roman" w:cs="Calibri"/>
          <w:sz w:val="20"/>
          <w:szCs w:val="20"/>
          <w:lang w:val="de-DE" w:eastAsia="de-DE"/>
        </w:rPr>
        <w:t>:</w:t>
      </w:r>
      <w:r w:rsidRPr="009A7B71">
        <w:rPr>
          <w:rFonts w:eastAsia="Times New Roman" w:cs="Calibri"/>
          <w:sz w:val="20"/>
          <w:szCs w:val="20"/>
          <w:lang w:val="de-DE" w:eastAsia="de-DE"/>
        </w:rPr>
        <w:t xml:space="preserve"> aus Deutschland, Frankreich, Spanien, Italien, Slowenien, Serbien, Polen oder Russland. </w:t>
      </w:r>
      <w:r w:rsidR="00A063EA">
        <w:rPr>
          <w:rFonts w:eastAsia="Times New Roman" w:cs="Calibri"/>
          <w:sz w:val="20"/>
          <w:szCs w:val="20"/>
          <w:lang w:val="de-DE" w:eastAsia="de-DE"/>
        </w:rPr>
        <w:t>D</w:t>
      </w:r>
      <w:r w:rsidRPr="009A7B71">
        <w:rPr>
          <w:rFonts w:eastAsia="Times New Roman" w:cs="Calibri"/>
          <w:sz w:val="20"/>
          <w:szCs w:val="20"/>
          <w:lang w:val="de-DE" w:eastAsia="de-DE"/>
        </w:rPr>
        <w:t>as Zentrum dieser europäischen Kultur</w:t>
      </w:r>
      <w:r w:rsidR="00A063EA">
        <w:rPr>
          <w:rFonts w:eastAsia="Times New Roman" w:cs="Calibri"/>
          <w:sz w:val="20"/>
          <w:szCs w:val="20"/>
          <w:lang w:val="de-DE" w:eastAsia="de-DE"/>
        </w:rPr>
        <w:t>route</w:t>
      </w:r>
      <w:r w:rsidRPr="009A7B71">
        <w:rPr>
          <w:rFonts w:eastAsia="Times New Roman" w:cs="Calibri"/>
          <w:sz w:val="20"/>
          <w:szCs w:val="20"/>
          <w:lang w:val="de-DE" w:eastAsia="de-DE"/>
        </w:rPr>
        <w:t xml:space="preserve"> wird in </w:t>
      </w:r>
      <w:r w:rsidR="009F50F7">
        <w:rPr>
          <w:rFonts w:eastAsia="Times New Roman" w:cs="Calibri"/>
          <w:sz w:val="20"/>
          <w:szCs w:val="20"/>
          <w:lang w:val="de-DE" w:eastAsia="de-DE"/>
        </w:rPr>
        <w:t xml:space="preserve">Österreich liegen und </w:t>
      </w:r>
      <w:r w:rsidRPr="009A7B71">
        <w:rPr>
          <w:rFonts w:eastAsia="Times New Roman" w:cs="Calibri"/>
          <w:sz w:val="20"/>
          <w:szCs w:val="20"/>
          <w:lang w:val="de-DE" w:eastAsia="de-DE"/>
        </w:rPr>
        <w:t>Mauthausen</w:t>
      </w:r>
      <w:r w:rsidR="00A063EA">
        <w:rPr>
          <w:rFonts w:eastAsia="Times New Roman" w:cs="Calibri"/>
          <w:sz w:val="20"/>
          <w:szCs w:val="20"/>
          <w:lang w:val="de-DE" w:eastAsia="de-DE"/>
        </w:rPr>
        <w:t xml:space="preserve"> </w:t>
      </w:r>
      <w:r w:rsidR="009F50F7">
        <w:rPr>
          <w:rFonts w:eastAsia="Times New Roman" w:cs="Calibri"/>
          <w:sz w:val="20"/>
          <w:szCs w:val="20"/>
          <w:lang w:val="de-DE" w:eastAsia="de-DE"/>
        </w:rPr>
        <w:t xml:space="preserve">und </w:t>
      </w:r>
      <w:r w:rsidR="00A063EA">
        <w:rPr>
          <w:rFonts w:eastAsia="Times New Roman" w:cs="Calibri"/>
          <w:sz w:val="20"/>
          <w:szCs w:val="20"/>
          <w:lang w:val="de-DE" w:eastAsia="de-DE"/>
        </w:rPr>
        <w:t xml:space="preserve">die etwa 50 Außenlager </w:t>
      </w:r>
      <w:r w:rsidR="009F50F7">
        <w:rPr>
          <w:rFonts w:eastAsia="Times New Roman" w:cs="Calibri"/>
          <w:sz w:val="20"/>
          <w:szCs w:val="20"/>
          <w:lang w:val="de-DE" w:eastAsia="de-DE"/>
        </w:rPr>
        <w:t xml:space="preserve">sowie weitere </w:t>
      </w:r>
      <w:r w:rsidR="00A063EA">
        <w:rPr>
          <w:rFonts w:eastAsia="Times New Roman" w:cs="Calibri"/>
          <w:sz w:val="20"/>
          <w:szCs w:val="20"/>
          <w:lang w:val="de-DE" w:eastAsia="de-DE"/>
        </w:rPr>
        <w:t xml:space="preserve">historisch bedeutende Orte </w:t>
      </w:r>
      <w:r w:rsidR="009F50F7">
        <w:rPr>
          <w:rFonts w:eastAsia="Times New Roman" w:cs="Calibri"/>
          <w:sz w:val="20"/>
          <w:szCs w:val="20"/>
          <w:lang w:val="de-DE" w:eastAsia="de-DE"/>
        </w:rPr>
        <w:t>umfassen und sie mit Orten in Europa verbinden.</w:t>
      </w:r>
    </w:p>
    <w:p w:rsidR="00943C18" w:rsidRPr="009F50F7" w:rsidRDefault="009F50F7" w:rsidP="002C7F86">
      <w:pPr>
        <w:pStyle w:val="Body"/>
        <w:jc w:val="both"/>
        <w:rPr>
          <w:rFonts w:eastAsia="Times New Roman" w:cs="Calibri"/>
          <w:b/>
          <w:sz w:val="20"/>
          <w:szCs w:val="20"/>
          <w:lang w:val="de-DE" w:eastAsia="de-DE"/>
        </w:rPr>
      </w:pPr>
      <w:r w:rsidRPr="009A7B71">
        <w:rPr>
          <w:rFonts w:eastAsia="Times New Roman" w:cs="Calibri"/>
          <w:sz w:val="20"/>
          <w:szCs w:val="20"/>
          <w:lang w:val="de-DE" w:eastAsia="de-DE"/>
        </w:rPr>
        <w:t xml:space="preserve"> </w:t>
      </w:r>
      <w:r w:rsidR="002C7F86" w:rsidRPr="009A7B71">
        <w:rPr>
          <w:rFonts w:eastAsia="Times New Roman" w:cs="Calibri"/>
          <w:sz w:val="20"/>
          <w:szCs w:val="20"/>
          <w:lang w:val="de-DE" w:eastAsia="de-DE"/>
        </w:rPr>
        <w:br/>
      </w:r>
      <w:r w:rsidR="002C7F86" w:rsidRPr="009F50F7">
        <w:rPr>
          <w:rFonts w:eastAsia="Times New Roman" w:cs="Calibri"/>
          <w:b/>
          <w:sz w:val="20"/>
          <w:szCs w:val="20"/>
          <w:lang w:val="de-DE" w:eastAsia="de-DE"/>
        </w:rPr>
        <w:t>Das zweite Ziel wird sein, die Lebensgeschichten d</w:t>
      </w:r>
      <w:r w:rsidRPr="009F50F7">
        <w:rPr>
          <w:rFonts w:eastAsia="Times New Roman" w:cs="Calibri"/>
          <w:b/>
          <w:sz w:val="20"/>
          <w:szCs w:val="20"/>
          <w:lang w:val="de-DE" w:eastAsia="de-DE"/>
        </w:rPr>
        <w:t>er</w:t>
      </w:r>
      <w:r w:rsidR="002C7F86" w:rsidRPr="009F50F7">
        <w:rPr>
          <w:rFonts w:eastAsia="Times New Roman" w:cs="Calibri"/>
          <w:b/>
          <w:sz w:val="20"/>
          <w:szCs w:val="20"/>
          <w:lang w:val="de-DE" w:eastAsia="de-DE"/>
        </w:rPr>
        <w:t xml:space="preserve"> </w:t>
      </w:r>
      <w:r w:rsidRPr="009F50F7">
        <w:rPr>
          <w:rFonts w:eastAsia="Times New Roman" w:cs="Calibri"/>
          <w:b/>
          <w:sz w:val="20"/>
          <w:szCs w:val="20"/>
          <w:lang w:val="de-DE" w:eastAsia="de-DE"/>
        </w:rPr>
        <w:t>Häftlinge</w:t>
      </w:r>
      <w:r w:rsidR="002C7F86" w:rsidRPr="009F50F7">
        <w:rPr>
          <w:rFonts w:eastAsia="Times New Roman" w:cs="Calibri"/>
          <w:b/>
          <w:sz w:val="20"/>
          <w:szCs w:val="20"/>
          <w:lang w:val="de-DE" w:eastAsia="de-DE"/>
        </w:rPr>
        <w:t xml:space="preserve"> zu erzählen:</w:t>
      </w:r>
    </w:p>
    <w:p w:rsidR="00943C18" w:rsidRDefault="00B9745E" w:rsidP="002C7F86">
      <w:pPr>
        <w:pStyle w:val="Body"/>
        <w:jc w:val="both"/>
        <w:rPr>
          <w:rFonts w:eastAsia="Times New Roman" w:cs="Calibri"/>
          <w:sz w:val="20"/>
          <w:szCs w:val="20"/>
          <w:lang w:val="de-DE" w:eastAsia="de-DE"/>
        </w:rPr>
      </w:pPr>
      <w:r>
        <w:rPr>
          <w:rFonts w:eastAsia="Times New Roman" w:cs="Calibri"/>
          <w:sz w:val="20"/>
          <w:szCs w:val="20"/>
          <w:lang w:val="de-DE" w:eastAsia="de-DE"/>
        </w:rPr>
        <w:t xml:space="preserve">Wir </w:t>
      </w:r>
      <w:r w:rsidR="003A17E5">
        <w:rPr>
          <w:rFonts w:eastAsia="Times New Roman" w:cs="Calibri"/>
          <w:sz w:val="20"/>
          <w:szCs w:val="20"/>
          <w:lang w:val="de-DE" w:eastAsia="de-DE"/>
        </w:rPr>
        <w:t xml:space="preserve">werden Menschen </w:t>
      </w:r>
      <w:r>
        <w:rPr>
          <w:rFonts w:eastAsia="Times New Roman" w:cs="Calibri"/>
          <w:sz w:val="20"/>
          <w:szCs w:val="20"/>
          <w:lang w:val="de-DE" w:eastAsia="de-DE"/>
        </w:rPr>
        <w:t xml:space="preserve">von </w:t>
      </w:r>
      <w:r w:rsidR="002C7F86" w:rsidRPr="009A7B71">
        <w:rPr>
          <w:rFonts w:eastAsia="Times New Roman" w:cs="Calibri"/>
          <w:sz w:val="20"/>
          <w:szCs w:val="20"/>
          <w:lang w:val="de-DE" w:eastAsia="de-DE"/>
        </w:rPr>
        <w:t xml:space="preserve">damals und heute </w:t>
      </w:r>
      <w:r>
        <w:rPr>
          <w:rFonts w:eastAsia="Times New Roman" w:cs="Calibri"/>
          <w:sz w:val="20"/>
          <w:szCs w:val="20"/>
          <w:lang w:val="de-DE" w:eastAsia="de-DE"/>
        </w:rPr>
        <w:t xml:space="preserve">miteinander verbinden. Es </w:t>
      </w:r>
      <w:r w:rsidR="002C7F86" w:rsidRPr="009A7B71">
        <w:rPr>
          <w:rFonts w:eastAsia="Times New Roman" w:cs="Calibri"/>
          <w:sz w:val="20"/>
          <w:szCs w:val="20"/>
          <w:lang w:val="de-DE" w:eastAsia="de-DE"/>
        </w:rPr>
        <w:t xml:space="preserve">werden Lebensgeschichten und individuelle Biografien </w:t>
      </w:r>
      <w:r>
        <w:rPr>
          <w:rFonts w:eastAsia="Times New Roman" w:cs="Calibri"/>
          <w:sz w:val="20"/>
          <w:szCs w:val="20"/>
          <w:lang w:val="de-DE" w:eastAsia="de-DE"/>
        </w:rPr>
        <w:t xml:space="preserve">von </w:t>
      </w:r>
      <w:r w:rsidR="009F50F7">
        <w:rPr>
          <w:rFonts w:eastAsia="Times New Roman" w:cs="Calibri"/>
          <w:sz w:val="20"/>
          <w:szCs w:val="20"/>
          <w:lang w:val="de-DE" w:eastAsia="de-DE"/>
        </w:rPr>
        <w:t>Häftlinge</w:t>
      </w:r>
      <w:r>
        <w:rPr>
          <w:rFonts w:eastAsia="Times New Roman" w:cs="Calibri"/>
          <w:sz w:val="20"/>
          <w:szCs w:val="20"/>
          <w:lang w:val="de-DE" w:eastAsia="de-DE"/>
        </w:rPr>
        <w:t>n</w:t>
      </w:r>
      <w:r w:rsidR="002C7F86" w:rsidRPr="009A7B71">
        <w:rPr>
          <w:rFonts w:eastAsia="Times New Roman" w:cs="Calibri"/>
          <w:sz w:val="20"/>
          <w:szCs w:val="20"/>
          <w:lang w:val="de-DE" w:eastAsia="de-DE"/>
        </w:rPr>
        <w:t xml:space="preserve"> erzähl</w:t>
      </w:r>
      <w:r>
        <w:rPr>
          <w:rFonts w:eastAsia="Times New Roman" w:cs="Calibri"/>
          <w:sz w:val="20"/>
          <w:szCs w:val="20"/>
          <w:lang w:val="de-DE" w:eastAsia="de-DE"/>
        </w:rPr>
        <w:t>t</w:t>
      </w:r>
      <w:r w:rsidR="002C7F86" w:rsidRPr="009A7B71">
        <w:rPr>
          <w:rFonts w:eastAsia="Times New Roman" w:cs="Calibri"/>
          <w:sz w:val="20"/>
          <w:szCs w:val="20"/>
          <w:lang w:val="de-DE" w:eastAsia="de-DE"/>
        </w:rPr>
        <w:t xml:space="preserve">. </w:t>
      </w:r>
      <w:r>
        <w:rPr>
          <w:rFonts w:eastAsia="Times New Roman" w:cs="Calibri"/>
          <w:sz w:val="20"/>
          <w:szCs w:val="20"/>
          <w:lang w:val="de-DE" w:eastAsia="de-DE"/>
        </w:rPr>
        <w:t>In den vergangenen Jahrzehnten sind v</w:t>
      </w:r>
      <w:r w:rsidR="002C7F86" w:rsidRPr="009A7B71">
        <w:rPr>
          <w:rFonts w:eastAsia="Times New Roman" w:cs="Calibri"/>
          <w:sz w:val="20"/>
          <w:szCs w:val="20"/>
          <w:lang w:val="de-DE" w:eastAsia="de-DE"/>
        </w:rPr>
        <w:t xml:space="preserve">iele Menschen </w:t>
      </w:r>
      <w:r>
        <w:rPr>
          <w:rFonts w:eastAsia="Times New Roman" w:cs="Calibri"/>
          <w:sz w:val="20"/>
          <w:szCs w:val="20"/>
          <w:lang w:val="de-DE" w:eastAsia="de-DE"/>
        </w:rPr>
        <w:t xml:space="preserve">bereits </w:t>
      </w:r>
      <w:r w:rsidR="002C7F86" w:rsidRPr="009A7B71">
        <w:rPr>
          <w:rFonts w:eastAsia="Times New Roman" w:cs="Calibri"/>
          <w:sz w:val="20"/>
          <w:szCs w:val="20"/>
          <w:lang w:val="de-DE" w:eastAsia="de-DE"/>
        </w:rPr>
        <w:t xml:space="preserve">den Spuren dieser Routen gefolgt, </w:t>
      </w:r>
      <w:r>
        <w:rPr>
          <w:rFonts w:eastAsia="Times New Roman" w:cs="Calibri"/>
          <w:sz w:val="20"/>
          <w:szCs w:val="20"/>
          <w:lang w:val="de-DE" w:eastAsia="de-DE"/>
        </w:rPr>
        <w:t xml:space="preserve">jedoch bislang </w:t>
      </w:r>
      <w:r w:rsidR="00C67161">
        <w:rPr>
          <w:rFonts w:eastAsia="Times New Roman" w:cs="Calibri"/>
          <w:sz w:val="20"/>
          <w:szCs w:val="20"/>
          <w:lang w:val="de-DE" w:eastAsia="de-DE"/>
        </w:rPr>
        <w:t>häufig</w:t>
      </w:r>
      <w:r w:rsidR="002C7F86" w:rsidRPr="009A7B71">
        <w:rPr>
          <w:rFonts w:eastAsia="Times New Roman" w:cs="Calibri"/>
          <w:sz w:val="20"/>
          <w:szCs w:val="20"/>
          <w:lang w:val="de-DE" w:eastAsia="de-DE"/>
        </w:rPr>
        <w:t xml:space="preserve"> ohne viel Information über die </w:t>
      </w:r>
      <w:r>
        <w:rPr>
          <w:rFonts w:eastAsia="Times New Roman" w:cs="Calibri"/>
          <w:sz w:val="20"/>
          <w:szCs w:val="20"/>
          <w:lang w:val="de-DE" w:eastAsia="de-DE"/>
        </w:rPr>
        <w:t xml:space="preserve">jeweiligen </w:t>
      </w:r>
      <w:r w:rsidR="00C67161">
        <w:rPr>
          <w:rFonts w:eastAsia="Times New Roman" w:cs="Calibri"/>
          <w:sz w:val="20"/>
          <w:szCs w:val="20"/>
          <w:lang w:val="de-DE" w:eastAsia="de-DE"/>
        </w:rPr>
        <w:t>Standorte</w:t>
      </w:r>
      <w:r w:rsidR="002C7F86" w:rsidRPr="009A7B71">
        <w:rPr>
          <w:rFonts w:eastAsia="Times New Roman" w:cs="Calibri"/>
          <w:sz w:val="20"/>
          <w:szCs w:val="20"/>
          <w:lang w:val="de-DE" w:eastAsia="de-DE"/>
        </w:rPr>
        <w:t xml:space="preserve"> und </w:t>
      </w:r>
      <w:r>
        <w:rPr>
          <w:rFonts w:eastAsia="Times New Roman" w:cs="Calibri"/>
          <w:sz w:val="20"/>
          <w:szCs w:val="20"/>
          <w:lang w:val="de-DE" w:eastAsia="de-DE"/>
        </w:rPr>
        <w:t>ihre</w:t>
      </w:r>
      <w:r w:rsidR="002C7F86" w:rsidRPr="009A7B71">
        <w:rPr>
          <w:rFonts w:eastAsia="Times New Roman" w:cs="Calibri"/>
          <w:sz w:val="20"/>
          <w:szCs w:val="20"/>
          <w:lang w:val="de-DE" w:eastAsia="de-DE"/>
        </w:rPr>
        <w:t xml:space="preserve"> Verbindungen</w:t>
      </w:r>
      <w:r>
        <w:rPr>
          <w:rFonts w:eastAsia="Times New Roman" w:cs="Calibri"/>
          <w:sz w:val="20"/>
          <w:szCs w:val="20"/>
          <w:lang w:val="de-DE" w:eastAsia="de-DE"/>
        </w:rPr>
        <w:t xml:space="preserve"> zueinander.</w:t>
      </w:r>
    </w:p>
    <w:p w:rsidR="00943C18" w:rsidRDefault="002C7F86" w:rsidP="003D7490">
      <w:pPr>
        <w:pStyle w:val="Body"/>
        <w:ind w:firstLine="720"/>
        <w:jc w:val="both"/>
        <w:rPr>
          <w:rFonts w:eastAsia="Times New Roman" w:cs="Calibri"/>
          <w:sz w:val="20"/>
          <w:szCs w:val="20"/>
          <w:lang w:val="de-DE" w:eastAsia="de-DE"/>
        </w:rPr>
      </w:pPr>
      <w:r w:rsidRPr="003D7490">
        <w:rPr>
          <w:rFonts w:eastAsia="Times New Roman" w:cs="Calibri"/>
          <w:sz w:val="10"/>
          <w:szCs w:val="10"/>
          <w:lang w:val="de-DE" w:eastAsia="de-DE"/>
        </w:rPr>
        <w:br/>
      </w:r>
      <w:r w:rsidR="006C44C8" w:rsidRPr="006C44C8">
        <w:rPr>
          <w:rFonts w:eastAsia="Times New Roman" w:cs="Calibri"/>
          <w:b/>
          <w:sz w:val="20"/>
          <w:szCs w:val="20"/>
          <w:lang w:val="de-DE" w:eastAsia="de-DE"/>
        </w:rPr>
        <w:t xml:space="preserve">Als einen </w:t>
      </w:r>
      <w:r w:rsidRPr="006C44C8">
        <w:rPr>
          <w:rFonts w:eastAsia="Times New Roman" w:cs="Calibri"/>
          <w:b/>
          <w:sz w:val="20"/>
          <w:szCs w:val="20"/>
          <w:lang w:val="de-DE" w:eastAsia="de-DE"/>
        </w:rPr>
        <w:t>ersten Schritt</w:t>
      </w:r>
      <w:r w:rsidRPr="009A7B71">
        <w:rPr>
          <w:rFonts w:eastAsia="Times New Roman" w:cs="Calibri"/>
          <w:sz w:val="20"/>
          <w:szCs w:val="20"/>
          <w:lang w:val="de-DE" w:eastAsia="de-DE"/>
        </w:rPr>
        <w:t xml:space="preserve"> zur Umsetzung dieser Europäischen Kultur</w:t>
      </w:r>
      <w:r w:rsidR="006C44C8">
        <w:rPr>
          <w:rFonts w:eastAsia="Times New Roman" w:cs="Calibri"/>
          <w:sz w:val="20"/>
          <w:szCs w:val="20"/>
          <w:lang w:val="de-DE" w:eastAsia="de-DE"/>
        </w:rPr>
        <w:t xml:space="preserve">route haben wir folgende Routen </w:t>
      </w:r>
      <w:r w:rsidRPr="009A7B71">
        <w:rPr>
          <w:rFonts w:eastAsia="Times New Roman" w:cs="Calibri"/>
          <w:sz w:val="20"/>
          <w:szCs w:val="20"/>
          <w:lang w:val="de-DE" w:eastAsia="de-DE"/>
        </w:rPr>
        <w:t>von oder nach Mauthausen</w:t>
      </w:r>
      <w:r w:rsidR="006C44C8">
        <w:rPr>
          <w:rFonts w:eastAsia="Times New Roman" w:cs="Calibri"/>
          <w:sz w:val="20"/>
          <w:szCs w:val="20"/>
          <w:lang w:val="de-DE" w:eastAsia="de-DE"/>
        </w:rPr>
        <w:t xml:space="preserve"> skizziert</w:t>
      </w:r>
      <w:r w:rsidRPr="009A7B71">
        <w:rPr>
          <w:rFonts w:eastAsia="Times New Roman" w:cs="Calibri"/>
          <w:sz w:val="20"/>
          <w:szCs w:val="20"/>
          <w:lang w:val="de-DE" w:eastAsia="de-DE"/>
        </w:rPr>
        <w:t>:</w:t>
      </w:r>
    </w:p>
    <w:p w:rsidR="00943C18" w:rsidRPr="006C44C8" w:rsidRDefault="002C7F86" w:rsidP="00943C18">
      <w:pPr>
        <w:pStyle w:val="Body"/>
        <w:jc w:val="both"/>
        <w:rPr>
          <w:rFonts w:eastAsia="Times New Roman" w:cs="Calibri"/>
          <w:b/>
          <w:sz w:val="20"/>
          <w:szCs w:val="20"/>
          <w:lang w:val="de-DE" w:eastAsia="de-DE"/>
        </w:rPr>
      </w:pPr>
      <w:r w:rsidRPr="003D7490">
        <w:rPr>
          <w:rFonts w:eastAsia="Times New Roman" w:cs="Calibri"/>
          <w:sz w:val="10"/>
          <w:szCs w:val="10"/>
          <w:lang w:val="de-DE" w:eastAsia="de-DE"/>
        </w:rPr>
        <w:br/>
      </w:r>
      <w:r w:rsidRPr="006C44C8">
        <w:rPr>
          <w:rFonts w:eastAsia="Times New Roman" w:cs="Calibri"/>
          <w:b/>
          <w:sz w:val="20"/>
          <w:szCs w:val="20"/>
          <w:lang w:val="de-DE" w:eastAsia="de-DE"/>
        </w:rPr>
        <w:t>(1) Die Kernroute:</w:t>
      </w:r>
    </w:p>
    <w:p w:rsidR="00943C18" w:rsidRDefault="002C7F86" w:rsidP="00943C18">
      <w:pPr>
        <w:pStyle w:val="Body"/>
        <w:jc w:val="both"/>
        <w:rPr>
          <w:rFonts w:eastAsia="Times New Roman" w:cs="Calibri"/>
          <w:sz w:val="20"/>
          <w:szCs w:val="20"/>
          <w:lang w:val="de-DE" w:eastAsia="de-DE"/>
        </w:rPr>
      </w:pPr>
      <w:r w:rsidRPr="009A7B71">
        <w:rPr>
          <w:rFonts w:eastAsia="Times New Roman" w:cs="Calibri"/>
          <w:sz w:val="20"/>
          <w:szCs w:val="20"/>
          <w:lang w:val="de-DE" w:eastAsia="de-DE"/>
        </w:rPr>
        <w:t>Die Kernroute befindet sich auf öste</w:t>
      </w:r>
      <w:r w:rsidR="006C44C8">
        <w:rPr>
          <w:rFonts w:eastAsia="Times New Roman" w:cs="Calibri"/>
          <w:sz w:val="20"/>
          <w:szCs w:val="20"/>
          <w:lang w:val="de-DE" w:eastAsia="de-DE"/>
        </w:rPr>
        <w:t>rreichischem Gebiet und beginnt</w:t>
      </w:r>
      <w:r w:rsidRPr="009A7B71">
        <w:rPr>
          <w:rFonts w:eastAsia="Times New Roman" w:cs="Calibri"/>
          <w:sz w:val="20"/>
          <w:szCs w:val="20"/>
          <w:lang w:val="de-DE" w:eastAsia="de-DE"/>
        </w:rPr>
        <w:t>/ endet in Mauthausen</w:t>
      </w:r>
      <w:r w:rsidR="006C44C8">
        <w:rPr>
          <w:rFonts w:eastAsia="Times New Roman" w:cs="Calibri"/>
          <w:sz w:val="20"/>
          <w:szCs w:val="20"/>
          <w:lang w:val="de-DE" w:eastAsia="de-DE"/>
        </w:rPr>
        <w:t>. Sie</w:t>
      </w:r>
      <w:r w:rsidRPr="009A7B71">
        <w:rPr>
          <w:rFonts w:eastAsia="Times New Roman" w:cs="Calibri"/>
          <w:sz w:val="20"/>
          <w:szCs w:val="20"/>
          <w:lang w:val="de-DE" w:eastAsia="de-DE"/>
        </w:rPr>
        <w:t xml:space="preserve"> umfasst alle Außenlager des Mauthausen- und des Dachau-Systems auf österreichischem Boden, darunter Gusen, Ebensee, Melk, Loibl, Steyr, Schloss Hartheim usw.</w:t>
      </w:r>
      <w:r w:rsidR="006E3585">
        <w:rPr>
          <w:rFonts w:eastAsia="Times New Roman" w:cs="Calibri"/>
          <w:sz w:val="20"/>
          <w:szCs w:val="20"/>
          <w:lang w:val="de-DE" w:eastAsia="de-DE"/>
        </w:rPr>
        <w:t xml:space="preserve"> </w:t>
      </w:r>
      <w:r w:rsidR="006E3585" w:rsidRPr="00C67161">
        <w:rPr>
          <w:rFonts w:eastAsia="Times New Roman" w:cs="Calibri"/>
          <w:color w:val="auto"/>
          <w:sz w:val="20"/>
          <w:szCs w:val="20"/>
          <w:lang w:val="de-DE" w:eastAsia="de-DE"/>
        </w:rPr>
        <w:t>Einbezogen werden</w:t>
      </w:r>
      <w:r w:rsidRPr="00C67161">
        <w:rPr>
          <w:rFonts w:eastAsia="Times New Roman" w:cs="Calibri"/>
          <w:color w:val="auto"/>
          <w:sz w:val="20"/>
          <w:szCs w:val="20"/>
          <w:lang w:val="de-DE" w:eastAsia="de-DE"/>
        </w:rPr>
        <w:t xml:space="preserve"> </w:t>
      </w:r>
      <w:r w:rsidR="006E3585" w:rsidRPr="00C67161">
        <w:rPr>
          <w:rFonts w:eastAsia="Times New Roman" w:cs="Calibri"/>
          <w:color w:val="auto"/>
          <w:sz w:val="20"/>
          <w:szCs w:val="20"/>
          <w:lang w:val="de-DE" w:eastAsia="de-DE"/>
        </w:rPr>
        <w:t>d</w:t>
      </w:r>
      <w:r w:rsidRPr="009A7B71">
        <w:rPr>
          <w:rFonts w:eastAsia="Times New Roman" w:cs="Calibri"/>
          <w:sz w:val="20"/>
          <w:szCs w:val="20"/>
          <w:lang w:val="de-DE" w:eastAsia="de-DE"/>
        </w:rPr>
        <w:t xml:space="preserve">ie zahlreichen Lager für </w:t>
      </w:r>
      <w:r w:rsidR="006C44C8">
        <w:rPr>
          <w:rFonts w:eastAsia="Times New Roman" w:cs="Calibri"/>
          <w:sz w:val="20"/>
          <w:szCs w:val="20"/>
          <w:lang w:val="de-DE" w:eastAsia="de-DE"/>
        </w:rPr>
        <w:t>Zwangs</w:t>
      </w:r>
      <w:r w:rsidRPr="009A7B71">
        <w:rPr>
          <w:rFonts w:eastAsia="Times New Roman" w:cs="Calibri"/>
          <w:sz w:val="20"/>
          <w:szCs w:val="20"/>
          <w:lang w:val="de-DE" w:eastAsia="de-DE"/>
        </w:rPr>
        <w:t>arbeiter</w:t>
      </w:r>
      <w:r w:rsidR="006C44C8">
        <w:rPr>
          <w:rFonts w:eastAsia="Times New Roman" w:cs="Calibri"/>
          <w:sz w:val="20"/>
          <w:szCs w:val="20"/>
          <w:lang w:val="de-DE" w:eastAsia="de-DE"/>
        </w:rPr>
        <w:t>*innen</w:t>
      </w:r>
      <w:r w:rsidRPr="009A7B71">
        <w:rPr>
          <w:rFonts w:eastAsia="Times New Roman" w:cs="Calibri"/>
          <w:sz w:val="20"/>
          <w:szCs w:val="20"/>
          <w:lang w:val="de-DE" w:eastAsia="de-DE"/>
        </w:rPr>
        <w:t xml:space="preserve">, </w:t>
      </w:r>
      <w:r w:rsidR="001D5A16">
        <w:rPr>
          <w:rFonts w:eastAsia="Times New Roman" w:cs="Calibri"/>
          <w:sz w:val="20"/>
          <w:szCs w:val="20"/>
          <w:lang w:val="de-DE" w:eastAsia="de-DE"/>
        </w:rPr>
        <w:t xml:space="preserve">die </w:t>
      </w:r>
      <w:r w:rsidR="00C67161">
        <w:rPr>
          <w:rFonts w:eastAsia="Times New Roman" w:cs="Calibri"/>
          <w:sz w:val="20"/>
          <w:szCs w:val="20"/>
          <w:lang w:val="de-DE" w:eastAsia="de-DE"/>
        </w:rPr>
        <w:t>Lager</w:t>
      </w:r>
      <w:r w:rsidR="001D5A16">
        <w:rPr>
          <w:rFonts w:eastAsia="Times New Roman" w:cs="Calibri"/>
          <w:sz w:val="20"/>
          <w:szCs w:val="20"/>
          <w:lang w:val="de-DE" w:eastAsia="de-DE"/>
        </w:rPr>
        <w:t xml:space="preserve"> </w:t>
      </w:r>
      <w:r w:rsidR="006C44C8">
        <w:rPr>
          <w:rFonts w:eastAsia="Times New Roman" w:cs="Calibri"/>
          <w:sz w:val="20"/>
          <w:szCs w:val="20"/>
          <w:lang w:val="de-DE" w:eastAsia="de-DE"/>
        </w:rPr>
        <w:t xml:space="preserve">der </w:t>
      </w:r>
      <w:r w:rsidRPr="009A7B71">
        <w:rPr>
          <w:rFonts w:eastAsia="Times New Roman" w:cs="Calibri"/>
          <w:sz w:val="20"/>
          <w:szCs w:val="20"/>
          <w:lang w:val="de-DE" w:eastAsia="de-DE"/>
        </w:rPr>
        <w:t>ungarischen J</w:t>
      </w:r>
      <w:r w:rsidR="006C44C8">
        <w:rPr>
          <w:rFonts w:eastAsia="Times New Roman" w:cs="Calibri"/>
          <w:sz w:val="20"/>
          <w:szCs w:val="20"/>
          <w:lang w:val="de-DE" w:eastAsia="de-DE"/>
        </w:rPr>
        <w:t>üdinnen und Juden</w:t>
      </w:r>
      <w:r w:rsidR="00C67161">
        <w:rPr>
          <w:rFonts w:eastAsia="Times New Roman" w:cs="Calibri"/>
          <w:sz w:val="20"/>
          <w:szCs w:val="20"/>
          <w:lang w:val="de-DE" w:eastAsia="de-DE"/>
        </w:rPr>
        <w:t xml:space="preserve">, die den </w:t>
      </w:r>
      <w:r w:rsidRPr="009A7B71">
        <w:rPr>
          <w:rFonts w:eastAsia="Times New Roman" w:cs="Calibri"/>
          <w:sz w:val="20"/>
          <w:szCs w:val="20"/>
          <w:lang w:val="de-DE" w:eastAsia="de-DE"/>
        </w:rPr>
        <w:t>Süd-Ost-</w:t>
      </w:r>
      <w:r w:rsidR="006C44C8">
        <w:rPr>
          <w:rFonts w:eastAsia="Times New Roman" w:cs="Calibri"/>
          <w:sz w:val="20"/>
          <w:szCs w:val="20"/>
          <w:lang w:val="de-DE" w:eastAsia="de-DE"/>
        </w:rPr>
        <w:t>Wall</w:t>
      </w:r>
      <w:r w:rsidR="00C67161">
        <w:rPr>
          <w:rFonts w:eastAsia="Times New Roman" w:cs="Calibri"/>
          <w:sz w:val="20"/>
          <w:szCs w:val="20"/>
          <w:lang w:val="de-DE" w:eastAsia="de-DE"/>
        </w:rPr>
        <w:t xml:space="preserve"> errichten mussten </w:t>
      </w:r>
      <w:r w:rsidRPr="009A7B71">
        <w:rPr>
          <w:rFonts w:eastAsia="Times New Roman" w:cs="Calibri"/>
          <w:sz w:val="20"/>
          <w:szCs w:val="20"/>
          <w:lang w:val="de-DE" w:eastAsia="de-DE"/>
        </w:rPr>
        <w:t xml:space="preserve">und viele </w:t>
      </w:r>
      <w:r w:rsidR="006C44C8">
        <w:rPr>
          <w:rFonts w:eastAsia="Times New Roman" w:cs="Calibri"/>
          <w:sz w:val="20"/>
          <w:szCs w:val="20"/>
          <w:lang w:val="de-DE" w:eastAsia="de-DE"/>
        </w:rPr>
        <w:t>weitere</w:t>
      </w:r>
      <w:r w:rsidRPr="009A7B71">
        <w:rPr>
          <w:rFonts w:eastAsia="Times New Roman" w:cs="Calibri"/>
          <w:sz w:val="20"/>
          <w:szCs w:val="20"/>
          <w:lang w:val="de-DE" w:eastAsia="de-DE"/>
        </w:rPr>
        <w:t xml:space="preserve"> Orte.</w:t>
      </w:r>
    </w:p>
    <w:p w:rsidR="00CA74E7" w:rsidRPr="003D7490" w:rsidRDefault="00CA74E7" w:rsidP="00943C18">
      <w:pPr>
        <w:pStyle w:val="Body"/>
        <w:jc w:val="both"/>
        <w:rPr>
          <w:rFonts w:eastAsia="Times New Roman" w:cs="Calibri"/>
          <w:sz w:val="10"/>
          <w:szCs w:val="10"/>
          <w:lang w:val="de-DE" w:eastAsia="de-DE"/>
        </w:rPr>
      </w:pPr>
    </w:p>
    <w:p w:rsidR="003D7490" w:rsidRDefault="00943C18" w:rsidP="00C67161">
      <w:pPr>
        <w:pStyle w:val="Body"/>
        <w:jc w:val="both"/>
        <w:rPr>
          <w:rFonts w:eastAsia="Times New Roman" w:cs="Calibri"/>
          <w:b/>
          <w:sz w:val="20"/>
          <w:szCs w:val="20"/>
          <w:bdr w:val="none" w:sz="0" w:space="0" w:color="auto"/>
          <w:lang w:val="de-DE" w:eastAsia="de-DE"/>
        </w:rPr>
      </w:pPr>
      <w:r w:rsidRPr="006C44C8">
        <w:rPr>
          <w:rFonts w:eastAsia="Times New Roman" w:cs="Calibri"/>
          <w:b/>
          <w:sz w:val="20"/>
          <w:szCs w:val="20"/>
          <w:bdr w:val="none" w:sz="0" w:space="0" w:color="auto"/>
          <w:lang w:val="de-DE" w:eastAsia="de-DE"/>
        </w:rPr>
        <w:t>2) Die Nordostroute:</w:t>
      </w:r>
    </w:p>
    <w:p w:rsidR="00C67161" w:rsidRPr="003D7490" w:rsidRDefault="00943C18" w:rsidP="00C67161">
      <w:pPr>
        <w:pStyle w:val="Body"/>
        <w:jc w:val="both"/>
        <w:rPr>
          <w:rFonts w:eastAsia="Times New Roman" w:cs="Calibri"/>
          <w:b/>
          <w:sz w:val="20"/>
          <w:szCs w:val="20"/>
          <w:bdr w:val="none" w:sz="0" w:space="0" w:color="auto"/>
          <w:lang w:val="de-DE" w:eastAsia="de-DE"/>
        </w:rPr>
      </w:pPr>
      <w:r w:rsidRPr="00943C18">
        <w:rPr>
          <w:rFonts w:eastAsia="Times New Roman" w:cs="Calibri"/>
          <w:sz w:val="20"/>
          <w:szCs w:val="20"/>
          <w:bdr w:val="none" w:sz="0" w:space="0" w:color="auto"/>
          <w:lang w:val="de-DE" w:eastAsia="de-DE"/>
        </w:rPr>
        <w:t xml:space="preserve">Diese Route führt von Moskau </w:t>
      </w:r>
      <w:r w:rsidR="006C44C8">
        <w:rPr>
          <w:rFonts w:eastAsia="Times New Roman" w:cs="Calibri"/>
          <w:sz w:val="20"/>
          <w:szCs w:val="20"/>
          <w:bdr w:val="none" w:sz="0" w:space="0" w:color="auto"/>
          <w:lang w:val="de-DE" w:eastAsia="de-DE"/>
        </w:rPr>
        <w:t>über</w:t>
      </w:r>
      <w:r w:rsidRPr="00943C18">
        <w:rPr>
          <w:rFonts w:eastAsia="Times New Roman" w:cs="Calibri"/>
          <w:sz w:val="20"/>
          <w:szCs w:val="20"/>
          <w:bdr w:val="none" w:sz="0" w:space="0" w:color="auto"/>
          <w:lang w:val="de-DE" w:eastAsia="de-DE"/>
        </w:rPr>
        <w:t xml:space="preserve"> We</w:t>
      </w:r>
      <w:r w:rsidR="006C44C8">
        <w:rPr>
          <w:rFonts w:eastAsia="Times New Roman" w:cs="Calibri"/>
          <w:sz w:val="20"/>
          <w:szCs w:val="20"/>
          <w:bdr w:val="none" w:sz="0" w:space="0" w:color="auto"/>
          <w:lang w:val="de-DE" w:eastAsia="de-DE"/>
        </w:rPr>
        <w:t>ißrussland, die Ukraine, das</w:t>
      </w:r>
      <w:r w:rsidRPr="00943C18">
        <w:rPr>
          <w:rFonts w:eastAsia="Times New Roman" w:cs="Calibri"/>
          <w:sz w:val="20"/>
          <w:szCs w:val="20"/>
          <w:bdr w:val="none" w:sz="0" w:space="0" w:color="auto"/>
          <w:lang w:val="de-DE" w:eastAsia="de-DE"/>
        </w:rPr>
        <w:t xml:space="preserve"> Baltikum</w:t>
      </w:r>
      <w:r w:rsidR="002C6D71">
        <w:rPr>
          <w:rFonts w:eastAsia="Times New Roman" w:cs="Calibri"/>
          <w:sz w:val="20"/>
          <w:szCs w:val="20"/>
          <w:bdr w:val="none" w:sz="0" w:space="0" w:color="auto"/>
          <w:lang w:val="de-DE" w:eastAsia="de-DE"/>
        </w:rPr>
        <w:t xml:space="preserve">, </w:t>
      </w:r>
      <w:r w:rsidRPr="00943C18">
        <w:rPr>
          <w:rFonts w:eastAsia="Times New Roman" w:cs="Calibri"/>
          <w:sz w:val="20"/>
          <w:szCs w:val="20"/>
          <w:bdr w:val="none" w:sz="0" w:space="0" w:color="auto"/>
          <w:lang w:val="de-DE" w:eastAsia="de-DE"/>
        </w:rPr>
        <w:t>Polen (einschließlich Auschwitz) und die Tschechische Republik.</w:t>
      </w:r>
    </w:p>
    <w:p w:rsidR="00A03A0C" w:rsidRDefault="00943C18" w:rsidP="00C67161">
      <w:pPr>
        <w:pStyle w:val="Body"/>
        <w:jc w:val="both"/>
        <w:rPr>
          <w:rFonts w:eastAsia="Times New Roman" w:cs="Calibri"/>
          <w:b/>
          <w:sz w:val="20"/>
          <w:szCs w:val="20"/>
          <w:bdr w:val="none" w:sz="0" w:space="0" w:color="auto"/>
          <w:lang w:val="de-DE" w:eastAsia="de-DE"/>
        </w:rPr>
      </w:pPr>
      <w:r w:rsidRPr="00943C18">
        <w:rPr>
          <w:rFonts w:eastAsia="Times New Roman" w:cs="Calibri"/>
          <w:sz w:val="20"/>
          <w:szCs w:val="20"/>
          <w:bdr w:val="none" w:sz="0" w:space="0" w:color="auto"/>
          <w:lang w:val="de-DE" w:eastAsia="de-DE"/>
        </w:rPr>
        <w:lastRenderedPageBreak/>
        <w:br/>
      </w:r>
      <w:r w:rsidRPr="002C6D71">
        <w:rPr>
          <w:rFonts w:eastAsia="Times New Roman" w:cs="Calibri"/>
          <w:b/>
          <w:sz w:val="20"/>
          <w:szCs w:val="20"/>
          <w:bdr w:val="none" w:sz="0" w:space="0" w:color="auto"/>
          <w:lang w:val="de-DE" w:eastAsia="de-DE"/>
        </w:rPr>
        <w:t>(3) Die Südostrouten:</w:t>
      </w:r>
    </w:p>
    <w:p w:rsidR="00A03A0C" w:rsidRDefault="00943C18" w:rsidP="00C67161">
      <w:pPr>
        <w:pStyle w:val="Body"/>
        <w:jc w:val="both"/>
        <w:rPr>
          <w:rFonts w:eastAsia="Times New Roman" w:cs="Calibri"/>
          <w:b/>
          <w:sz w:val="20"/>
          <w:szCs w:val="20"/>
          <w:bdr w:val="none" w:sz="0" w:space="0" w:color="auto"/>
          <w:lang w:val="de-DE" w:eastAsia="de-DE"/>
        </w:rPr>
      </w:pPr>
      <w:r w:rsidRPr="00943C18">
        <w:rPr>
          <w:rFonts w:eastAsia="Times New Roman" w:cs="Calibri"/>
          <w:sz w:val="20"/>
          <w:szCs w:val="20"/>
          <w:bdr w:val="none" w:sz="0" w:space="0" w:color="auto"/>
          <w:lang w:val="de-DE" w:eastAsia="de-DE"/>
        </w:rPr>
        <w:t>Diese Route</w:t>
      </w:r>
      <w:r w:rsidR="002C6D71">
        <w:rPr>
          <w:rFonts w:eastAsia="Times New Roman" w:cs="Calibri"/>
          <w:sz w:val="20"/>
          <w:szCs w:val="20"/>
          <w:bdr w:val="none" w:sz="0" w:space="0" w:color="auto"/>
          <w:lang w:val="de-DE" w:eastAsia="de-DE"/>
        </w:rPr>
        <w:t xml:space="preserve"> hat </w:t>
      </w:r>
      <w:r w:rsidRPr="00943C18">
        <w:rPr>
          <w:rFonts w:eastAsia="Times New Roman" w:cs="Calibri"/>
          <w:sz w:val="20"/>
          <w:szCs w:val="20"/>
          <w:bdr w:val="none" w:sz="0" w:space="0" w:color="auto"/>
          <w:lang w:val="de-DE" w:eastAsia="de-DE"/>
        </w:rPr>
        <w:t xml:space="preserve">ihren Ausgangspunkt in Belgrad und </w:t>
      </w:r>
      <w:r w:rsidR="002C6D71">
        <w:rPr>
          <w:rFonts w:eastAsia="Times New Roman" w:cs="Calibri"/>
          <w:sz w:val="20"/>
          <w:szCs w:val="20"/>
          <w:bdr w:val="none" w:sz="0" w:space="0" w:color="auto"/>
          <w:lang w:val="de-DE" w:eastAsia="de-DE"/>
        </w:rPr>
        <w:t xml:space="preserve">verläuft </w:t>
      </w:r>
      <w:r w:rsidRPr="00943C18">
        <w:rPr>
          <w:rFonts w:eastAsia="Times New Roman" w:cs="Calibri"/>
          <w:sz w:val="20"/>
          <w:szCs w:val="20"/>
          <w:bdr w:val="none" w:sz="0" w:space="0" w:color="auto"/>
          <w:lang w:val="de-DE" w:eastAsia="de-DE"/>
        </w:rPr>
        <w:t xml:space="preserve">in zwei </w:t>
      </w:r>
      <w:r w:rsidR="002C6D71">
        <w:rPr>
          <w:rFonts w:eastAsia="Times New Roman" w:cs="Calibri"/>
          <w:sz w:val="20"/>
          <w:szCs w:val="20"/>
          <w:bdr w:val="none" w:sz="0" w:space="0" w:color="auto"/>
          <w:lang w:val="de-DE" w:eastAsia="de-DE"/>
        </w:rPr>
        <w:t xml:space="preserve">verschiedenen </w:t>
      </w:r>
      <w:r w:rsidRPr="00943C18">
        <w:rPr>
          <w:rFonts w:eastAsia="Times New Roman" w:cs="Calibri"/>
          <w:sz w:val="20"/>
          <w:szCs w:val="20"/>
          <w:bdr w:val="none" w:sz="0" w:space="0" w:color="auto"/>
          <w:lang w:val="de-DE" w:eastAsia="de-DE"/>
        </w:rPr>
        <w:t xml:space="preserve">Routen </w:t>
      </w:r>
      <w:r w:rsidR="002C6D71">
        <w:rPr>
          <w:rFonts w:eastAsia="Times New Roman" w:cs="Calibri"/>
          <w:sz w:val="20"/>
          <w:szCs w:val="20"/>
          <w:bdr w:val="none" w:sz="0" w:space="0" w:color="auto"/>
          <w:lang w:val="de-DE" w:eastAsia="de-DE"/>
        </w:rPr>
        <w:t>weiter</w:t>
      </w:r>
      <w:r w:rsidRPr="00943C18">
        <w:rPr>
          <w:rFonts w:eastAsia="Times New Roman" w:cs="Calibri"/>
          <w:sz w:val="20"/>
          <w:szCs w:val="20"/>
          <w:bdr w:val="none" w:sz="0" w:space="0" w:color="auto"/>
          <w:lang w:val="de-DE" w:eastAsia="de-DE"/>
        </w:rPr>
        <w:t>: Eine</w:t>
      </w:r>
      <w:r w:rsidR="00A03A0C">
        <w:rPr>
          <w:rFonts w:eastAsia="Times New Roman" w:cs="Calibri"/>
          <w:sz w:val="20"/>
          <w:szCs w:val="20"/>
          <w:bdr w:val="none" w:sz="0" w:space="0" w:color="auto"/>
          <w:lang w:val="de-DE" w:eastAsia="de-DE"/>
        </w:rPr>
        <w:t xml:space="preserve"> führt </w:t>
      </w:r>
      <w:r w:rsidR="002C6D71">
        <w:rPr>
          <w:rFonts w:eastAsia="Times New Roman" w:cs="Calibri"/>
          <w:sz w:val="20"/>
          <w:szCs w:val="20"/>
          <w:bdr w:val="none" w:sz="0" w:space="0" w:color="auto"/>
          <w:lang w:val="de-DE" w:eastAsia="de-DE"/>
        </w:rPr>
        <w:t>von  Belgrad</w:t>
      </w:r>
      <w:r w:rsidRPr="00943C18">
        <w:rPr>
          <w:rFonts w:eastAsia="Times New Roman" w:cs="Calibri"/>
          <w:sz w:val="20"/>
          <w:szCs w:val="20"/>
          <w:bdr w:val="none" w:sz="0" w:space="0" w:color="auto"/>
          <w:lang w:val="de-DE" w:eastAsia="de-DE"/>
        </w:rPr>
        <w:t xml:space="preserve"> </w:t>
      </w:r>
      <w:r w:rsidR="002C6D71">
        <w:rPr>
          <w:rFonts w:eastAsia="Times New Roman" w:cs="Calibri"/>
          <w:sz w:val="20"/>
          <w:szCs w:val="20"/>
          <w:bdr w:val="none" w:sz="0" w:space="0" w:color="auto"/>
          <w:lang w:val="de-DE" w:eastAsia="de-DE"/>
        </w:rPr>
        <w:t>über Kroatien</w:t>
      </w:r>
      <w:r w:rsidRPr="00943C18">
        <w:rPr>
          <w:rFonts w:eastAsia="Times New Roman" w:cs="Calibri"/>
          <w:sz w:val="20"/>
          <w:szCs w:val="20"/>
          <w:bdr w:val="none" w:sz="0" w:space="0" w:color="auto"/>
          <w:lang w:val="de-DE" w:eastAsia="de-DE"/>
        </w:rPr>
        <w:t xml:space="preserve"> (einschließlich Jasenovac) </w:t>
      </w:r>
      <w:r w:rsidR="002C6D71">
        <w:rPr>
          <w:rFonts w:eastAsia="Times New Roman" w:cs="Calibri"/>
          <w:sz w:val="20"/>
          <w:szCs w:val="20"/>
          <w:bdr w:val="none" w:sz="0" w:space="0" w:color="auto"/>
          <w:lang w:val="de-DE" w:eastAsia="de-DE"/>
        </w:rPr>
        <w:t xml:space="preserve">bis nach </w:t>
      </w:r>
      <w:r w:rsidRPr="00943C18">
        <w:rPr>
          <w:rFonts w:eastAsia="Times New Roman" w:cs="Calibri"/>
          <w:sz w:val="20"/>
          <w:szCs w:val="20"/>
          <w:bdr w:val="none" w:sz="0" w:space="0" w:color="auto"/>
          <w:lang w:val="de-DE" w:eastAsia="de-DE"/>
        </w:rPr>
        <w:t>Slowenien</w:t>
      </w:r>
      <w:r w:rsidR="00A03A0C">
        <w:rPr>
          <w:rFonts w:eastAsia="Times New Roman" w:cs="Calibri"/>
          <w:sz w:val="20"/>
          <w:szCs w:val="20"/>
          <w:bdr w:val="none" w:sz="0" w:space="0" w:color="auto"/>
          <w:lang w:val="de-DE" w:eastAsia="de-DE"/>
        </w:rPr>
        <w:t>.</w:t>
      </w:r>
      <w:r w:rsidR="001D5A16">
        <w:rPr>
          <w:rFonts w:eastAsia="Times New Roman" w:cs="Calibri"/>
          <w:sz w:val="20"/>
          <w:szCs w:val="20"/>
          <w:bdr w:val="none" w:sz="0" w:space="0" w:color="auto"/>
          <w:lang w:val="de-DE" w:eastAsia="de-DE"/>
        </w:rPr>
        <w:t xml:space="preserve"> </w:t>
      </w:r>
      <w:r w:rsidR="001D5A16" w:rsidRPr="00A03A0C">
        <w:rPr>
          <w:rFonts w:eastAsia="Times New Roman" w:cs="Calibri"/>
          <w:color w:val="auto"/>
          <w:sz w:val="20"/>
          <w:szCs w:val="20"/>
          <w:bdr w:val="none" w:sz="0" w:space="0" w:color="auto"/>
          <w:lang w:val="de-DE" w:eastAsia="de-DE"/>
        </w:rPr>
        <w:t>Die andere</w:t>
      </w:r>
      <w:r w:rsidR="002C6D71" w:rsidRPr="00A03A0C">
        <w:rPr>
          <w:rFonts w:eastAsia="Times New Roman" w:cs="Calibri"/>
          <w:color w:val="auto"/>
          <w:sz w:val="20"/>
          <w:szCs w:val="20"/>
          <w:bdr w:val="none" w:sz="0" w:space="0" w:color="auto"/>
          <w:lang w:val="de-DE" w:eastAsia="de-DE"/>
        </w:rPr>
        <w:t xml:space="preserve"> </w:t>
      </w:r>
      <w:r w:rsidR="002C6D71">
        <w:rPr>
          <w:rFonts w:eastAsia="Times New Roman" w:cs="Calibri"/>
          <w:sz w:val="20"/>
          <w:szCs w:val="20"/>
          <w:bdr w:val="none" w:sz="0" w:space="0" w:color="auto"/>
          <w:lang w:val="de-DE" w:eastAsia="de-DE"/>
        </w:rPr>
        <w:t xml:space="preserve">Route beginnt </w:t>
      </w:r>
      <w:r w:rsidRPr="00943C18">
        <w:rPr>
          <w:rFonts w:eastAsia="Times New Roman" w:cs="Calibri"/>
          <w:sz w:val="20"/>
          <w:szCs w:val="20"/>
          <w:bdr w:val="none" w:sz="0" w:space="0" w:color="auto"/>
          <w:lang w:val="de-DE" w:eastAsia="de-DE"/>
        </w:rPr>
        <w:t xml:space="preserve">ebenfalls in Belgrad, führt über Novi Sad und Subotica </w:t>
      </w:r>
      <w:r w:rsidR="002C6D71">
        <w:rPr>
          <w:rFonts w:eastAsia="Times New Roman" w:cs="Calibri"/>
          <w:sz w:val="20"/>
          <w:szCs w:val="20"/>
          <w:bdr w:val="none" w:sz="0" w:space="0" w:color="auto"/>
          <w:lang w:val="de-DE" w:eastAsia="de-DE"/>
        </w:rPr>
        <w:t xml:space="preserve">weiter </w:t>
      </w:r>
      <w:r w:rsidR="00A56296">
        <w:rPr>
          <w:rFonts w:eastAsia="Times New Roman" w:cs="Calibri"/>
          <w:sz w:val="20"/>
          <w:szCs w:val="20"/>
          <w:bdr w:val="none" w:sz="0" w:space="0" w:color="auto"/>
          <w:lang w:val="de-DE" w:eastAsia="de-DE"/>
        </w:rPr>
        <w:t>nach</w:t>
      </w:r>
      <w:r w:rsidRPr="00943C18">
        <w:rPr>
          <w:rFonts w:eastAsia="Times New Roman" w:cs="Calibri"/>
          <w:sz w:val="20"/>
          <w:szCs w:val="20"/>
          <w:bdr w:val="none" w:sz="0" w:space="0" w:color="auto"/>
          <w:lang w:val="de-DE" w:eastAsia="de-DE"/>
        </w:rPr>
        <w:t xml:space="preserve"> Ungarn (einschließlich Budapest) und </w:t>
      </w:r>
      <w:r w:rsidR="002C6D71">
        <w:rPr>
          <w:rFonts w:eastAsia="Times New Roman" w:cs="Calibri"/>
          <w:sz w:val="20"/>
          <w:szCs w:val="20"/>
          <w:bdr w:val="none" w:sz="0" w:space="0" w:color="auto"/>
          <w:lang w:val="de-DE" w:eastAsia="de-DE"/>
        </w:rPr>
        <w:t xml:space="preserve">über </w:t>
      </w:r>
      <w:r w:rsidRPr="00943C18">
        <w:rPr>
          <w:rFonts w:eastAsia="Times New Roman" w:cs="Calibri"/>
          <w:sz w:val="20"/>
          <w:szCs w:val="20"/>
          <w:bdr w:val="none" w:sz="0" w:space="0" w:color="auto"/>
          <w:lang w:val="de-DE" w:eastAsia="de-DE"/>
        </w:rPr>
        <w:t>Wien nach Mauthausen.</w:t>
      </w:r>
      <w:r w:rsidRPr="00943C18">
        <w:rPr>
          <w:rFonts w:eastAsia="Times New Roman" w:cs="Calibri"/>
          <w:sz w:val="20"/>
          <w:szCs w:val="20"/>
          <w:bdr w:val="none" w:sz="0" w:space="0" w:color="auto"/>
          <w:lang w:val="de-DE" w:eastAsia="de-DE"/>
        </w:rPr>
        <w:br/>
      </w:r>
      <w:r w:rsidRPr="003D7490">
        <w:rPr>
          <w:rFonts w:eastAsia="Times New Roman" w:cs="Calibri"/>
          <w:sz w:val="10"/>
          <w:szCs w:val="10"/>
          <w:bdr w:val="none" w:sz="0" w:space="0" w:color="auto"/>
          <w:lang w:val="de-DE" w:eastAsia="de-DE"/>
        </w:rPr>
        <w:br/>
      </w:r>
      <w:r w:rsidRPr="00A56296">
        <w:rPr>
          <w:rFonts w:eastAsia="Times New Roman" w:cs="Calibri"/>
          <w:b/>
          <w:sz w:val="20"/>
          <w:szCs w:val="20"/>
          <w:bdr w:val="none" w:sz="0" w:space="0" w:color="auto"/>
          <w:lang w:val="de-DE" w:eastAsia="de-DE"/>
        </w:rPr>
        <w:t>(4) Die südlichen Routen:</w:t>
      </w:r>
    </w:p>
    <w:p w:rsidR="00A03A0C" w:rsidRPr="000969DE" w:rsidRDefault="00A56296" w:rsidP="00C67161">
      <w:pPr>
        <w:pStyle w:val="Body"/>
        <w:jc w:val="both"/>
        <w:rPr>
          <w:rFonts w:ascii="Arial" w:hAnsi="Arial" w:cs="Arial"/>
          <w:sz w:val="20"/>
          <w:szCs w:val="20"/>
        </w:rPr>
      </w:pPr>
      <w:r>
        <w:rPr>
          <w:rFonts w:eastAsia="Times New Roman" w:cs="Calibri"/>
          <w:sz w:val="20"/>
          <w:szCs w:val="20"/>
          <w:bdr w:val="none" w:sz="0" w:space="0" w:color="auto"/>
          <w:lang w:val="de-DE" w:eastAsia="de-DE"/>
        </w:rPr>
        <w:t>Auch diese Routen</w:t>
      </w:r>
      <w:r w:rsidR="00943C18" w:rsidRPr="00943C18">
        <w:rPr>
          <w:rFonts w:eastAsia="Times New Roman" w:cs="Calibri"/>
          <w:sz w:val="20"/>
          <w:szCs w:val="20"/>
          <w:bdr w:val="none" w:sz="0" w:space="0" w:color="auto"/>
          <w:lang w:val="de-DE" w:eastAsia="de-DE"/>
        </w:rPr>
        <w:t xml:space="preserve"> bestehen aus zwei Abzweigungen nach Slowenien und nach Italien. </w:t>
      </w:r>
      <w:r>
        <w:rPr>
          <w:rFonts w:eastAsia="Times New Roman" w:cs="Calibri"/>
          <w:sz w:val="20"/>
          <w:szCs w:val="20"/>
          <w:bdr w:val="none" w:sz="0" w:space="0" w:color="auto"/>
          <w:lang w:val="de-DE" w:eastAsia="de-DE"/>
        </w:rPr>
        <w:t>Eine Route beginnt in Ljubljana (Slowenien) und fü</w:t>
      </w:r>
      <w:r w:rsidR="00A03A0C">
        <w:rPr>
          <w:rFonts w:eastAsia="Times New Roman" w:cs="Calibri"/>
          <w:sz w:val="20"/>
          <w:szCs w:val="20"/>
          <w:bdr w:val="none" w:sz="0" w:space="0" w:color="auto"/>
          <w:lang w:val="de-DE" w:eastAsia="de-DE"/>
        </w:rPr>
        <w:t>h</w:t>
      </w:r>
      <w:r>
        <w:rPr>
          <w:rFonts w:eastAsia="Times New Roman" w:cs="Calibri"/>
          <w:sz w:val="20"/>
          <w:szCs w:val="20"/>
          <w:bdr w:val="none" w:sz="0" w:space="0" w:color="auto"/>
          <w:lang w:val="de-DE" w:eastAsia="de-DE"/>
        </w:rPr>
        <w:t>r</w:t>
      </w:r>
      <w:r w:rsidR="00A03A0C">
        <w:rPr>
          <w:rFonts w:eastAsia="Times New Roman" w:cs="Calibri"/>
          <w:sz w:val="20"/>
          <w:szCs w:val="20"/>
          <w:bdr w:val="none" w:sz="0" w:space="0" w:color="auto"/>
          <w:lang w:val="de-DE" w:eastAsia="de-DE"/>
        </w:rPr>
        <w:t>t</w:t>
      </w:r>
      <w:r>
        <w:rPr>
          <w:rFonts w:eastAsia="Times New Roman" w:cs="Calibri"/>
          <w:sz w:val="20"/>
          <w:szCs w:val="20"/>
          <w:bdr w:val="none" w:sz="0" w:space="0" w:color="auto"/>
          <w:lang w:val="de-DE" w:eastAsia="de-DE"/>
        </w:rPr>
        <w:t xml:space="preserve"> am Loiblpass/ Ljubelj über die</w:t>
      </w:r>
      <w:r w:rsidR="00943C18" w:rsidRPr="00943C18">
        <w:rPr>
          <w:rFonts w:eastAsia="Times New Roman" w:cs="Calibri"/>
          <w:sz w:val="20"/>
          <w:szCs w:val="20"/>
          <w:bdr w:val="none" w:sz="0" w:space="0" w:color="auto"/>
          <w:lang w:val="de-DE" w:eastAsia="de-DE"/>
        </w:rPr>
        <w:t xml:space="preserve"> österreichische Grenze, wo sich das südlichste Außenlager von Mauthausen befand. Die </w:t>
      </w:r>
      <w:r>
        <w:rPr>
          <w:rFonts w:eastAsia="Times New Roman" w:cs="Calibri"/>
          <w:sz w:val="20"/>
          <w:szCs w:val="20"/>
          <w:bdr w:val="none" w:sz="0" w:space="0" w:color="auto"/>
          <w:lang w:val="de-DE" w:eastAsia="de-DE"/>
        </w:rPr>
        <w:t xml:space="preserve">zweite Route beginnt in </w:t>
      </w:r>
      <w:r w:rsidR="00943C18" w:rsidRPr="00943C18">
        <w:rPr>
          <w:rFonts w:eastAsia="Times New Roman" w:cs="Calibri"/>
          <w:sz w:val="20"/>
          <w:szCs w:val="20"/>
          <w:bdr w:val="none" w:sz="0" w:space="0" w:color="auto"/>
          <w:lang w:val="de-DE" w:eastAsia="de-DE"/>
        </w:rPr>
        <w:t xml:space="preserve">Rom </w:t>
      </w:r>
      <w:r>
        <w:rPr>
          <w:rFonts w:eastAsia="Times New Roman" w:cs="Calibri"/>
          <w:sz w:val="20"/>
          <w:szCs w:val="20"/>
          <w:bdr w:val="none" w:sz="0" w:space="0" w:color="auto"/>
          <w:lang w:val="de-DE" w:eastAsia="de-DE"/>
        </w:rPr>
        <w:t xml:space="preserve">(Italien), </w:t>
      </w:r>
      <w:r w:rsidR="00E34C07">
        <w:rPr>
          <w:rFonts w:eastAsia="Times New Roman" w:cs="Calibri"/>
          <w:sz w:val="20"/>
          <w:szCs w:val="20"/>
          <w:bdr w:val="none" w:sz="0" w:space="0" w:color="auto"/>
          <w:lang w:val="de-DE" w:eastAsia="de-DE"/>
        </w:rPr>
        <w:t xml:space="preserve">verläuft über </w:t>
      </w:r>
      <w:r w:rsidR="00943C18" w:rsidRPr="00943C18">
        <w:rPr>
          <w:rFonts w:eastAsia="Times New Roman" w:cs="Calibri"/>
          <w:sz w:val="20"/>
          <w:szCs w:val="20"/>
          <w:bdr w:val="none" w:sz="0" w:space="0" w:color="auto"/>
          <w:lang w:val="de-DE" w:eastAsia="de-DE"/>
        </w:rPr>
        <w:t>alle wichtigen Städte in Norditalien</w:t>
      </w:r>
      <w:r w:rsidR="00E34C07">
        <w:rPr>
          <w:rFonts w:eastAsia="Times New Roman" w:cs="Calibri"/>
          <w:sz w:val="20"/>
          <w:szCs w:val="20"/>
          <w:bdr w:val="none" w:sz="0" w:space="0" w:color="auto"/>
          <w:lang w:val="de-DE" w:eastAsia="de-DE"/>
        </w:rPr>
        <w:t xml:space="preserve"> und über </w:t>
      </w:r>
      <w:r w:rsidR="00943C18" w:rsidRPr="00943C18">
        <w:rPr>
          <w:rFonts w:eastAsia="Times New Roman" w:cs="Calibri"/>
          <w:sz w:val="20"/>
          <w:szCs w:val="20"/>
          <w:bdr w:val="none" w:sz="0" w:space="0" w:color="auto"/>
          <w:lang w:val="de-DE" w:eastAsia="de-DE"/>
        </w:rPr>
        <w:t>die ehemaligen Lager in Fossoli</w:t>
      </w:r>
      <w:r w:rsidR="00E0278E">
        <w:rPr>
          <w:rFonts w:eastAsia="Times New Roman" w:cs="Calibri"/>
          <w:sz w:val="20"/>
          <w:szCs w:val="20"/>
          <w:bdr w:val="none" w:sz="0" w:space="0" w:color="auto"/>
          <w:lang w:val="de-DE" w:eastAsia="de-DE"/>
        </w:rPr>
        <w:t xml:space="preserve">, </w:t>
      </w:r>
      <w:r w:rsidR="00943C18" w:rsidRPr="00943C18">
        <w:rPr>
          <w:rFonts w:eastAsia="Times New Roman" w:cs="Calibri"/>
          <w:sz w:val="20"/>
          <w:szCs w:val="20"/>
          <w:bdr w:val="none" w:sz="0" w:space="0" w:color="auto"/>
          <w:lang w:val="de-DE" w:eastAsia="de-DE"/>
        </w:rPr>
        <w:t>Bozen</w:t>
      </w:r>
      <w:r w:rsidR="00E0278E">
        <w:rPr>
          <w:rFonts w:eastAsia="Times New Roman" w:cs="Calibri"/>
          <w:sz w:val="20"/>
          <w:szCs w:val="20"/>
          <w:bdr w:val="none" w:sz="0" w:space="0" w:color="auto"/>
          <w:lang w:val="de-DE" w:eastAsia="de-DE"/>
        </w:rPr>
        <w:t xml:space="preserve"> und </w:t>
      </w:r>
      <w:r w:rsidR="000969DE" w:rsidRPr="000969DE">
        <w:rPr>
          <w:rFonts w:cs="Calibri"/>
          <w:sz w:val="20"/>
          <w:szCs w:val="20"/>
        </w:rPr>
        <w:t>Trieste/ Risiera di San Sabba.</w:t>
      </w:r>
    </w:p>
    <w:p w:rsidR="00A03A0C" w:rsidRDefault="00943C18" w:rsidP="00C67161">
      <w:pPr>
        <w:pStyle w:val="Body"/>
        <w:jc w:val="both"/>
        <w:rPr>
          <w:rFonts w:eastAsia="Times New Roman" w:cs="Calibri"/>
          <w:b/>
          <w:sz w:val="20"/>
          <w:szCs w:val="20"/>
          <w:bdr w:val="none" w:sz="0" w:space="0" w:color="auto"/>
          <w:lang w:val="de-DE" w:eastAsia="de-DE"/>
        </w:rPr>
      </w:pPr>
      <w:r w:rsidRPr="003D7490">
        <w:rPr>
          <w:rFonts w:eastAsia="Times New Roman" w:cs="Calibri"/>
          <w:sz w:val="10"/>
          <w:szCs w:val="10"/>
          <w:bdr w:val="none" w:sz="0" w:space="0" w:color="auto"/>
          <w:lang w:val="de-DE" w:eastAsia="de-DE"/>
        </w:rPr>
        <w:br/>
      </w:r>
      <w:r w:rsidRPr="00E34C07">
        <w:rPr>
          <w:rFonts w:eastAsia="Times New Roman" w:cs="Calibri"/>
          <w:b/>
          <w:sz w:val="20"/>
          <w:szCs w:val="20"/>
          <w:bdr w:val="none" w:sz="0" w:space="0" w:color="auto"/>
          <w:lang w:val="de-DE" w:eastAsia="de-DE"/>
        </w:rPr>
        <w:t>(5) Die Nordwestrouten:</w:t>
      </w:r>
    </w:p>
    <w:p w:rsidR="000969DE" w:rsidRDefault="00943C18" w:rsidP="00C67161">
      <w:pPr>
        <w:pStyle w:val="Body"/>
        <w:jc w:val="both"/>
        <w:rPr>
          <w:rFonts w:eastAsia="Times New Roman" w:cs="Calibri"/>
          <w:sz w:val="20"/>
          <w:szCs w:val="20"/>
          <w:bdr w:val="none" w:sz="0" w:space="0" w:color="auto"/>
          <w:lang w:val="de-DE" w:eastAsia="de-DE"/>
        </w:rPr>
      </w:pPr>
      <w:r w:rsidRPr="00943C18">
        <w:rPr>
          <w:rFonts w:eastAsia="Times New Roman" w:cs="Calibri"/>
          <w:sz w:val="20"/>
          <w:szCs w:val="20"/>
          <w:bdr w:val="none" w:sz="0" w:space="0" w:color="auto"/>
          <w:lang w:val="de-DE" w:eastAsia="de-DE"/>
        </w:rPr>
        <w:t xml:space="preserve">Die Nordwestrouten werden drei </w:t>
      </w:r>
      <w:r w:rsidR="00E34C07">
        <w:rPr>
          <w:rFonts w:eastAsia="Times New Roman" w:cs="Calibri"/>
          <w:sz w:val="20"/>
          <w:szCs w:val="20"/>
          <w:bdr w:val="none" w:sz="0" w:space="0" w:color="auto"/>
          <w:lang w:val="de-DE" w:eastAsia="de-DE"/>
        </w:rPr>
        <w:t>verschi</w:t>
      </w:r>
      <w:r w:rsidRPr="00943C18">
        <w:rPr>
          <w:rFonts w:eastAsia="Times New Roman" w:cs="Calibri"/>
          <w:sz w:val="20"/>
          <w:szCs w:val="20"/>
          <w:bdr w:val="none" w:sz="0" w:space="0" w:color="auto"/>
          <w:lang w:val="de-DE" w:eastAsia="de-DE"/>
        </w:rPr>
        <w:t xml:space="preserve">edene Abzweigungen haben: </w:t>
      </w:r>
    </w:p>
    <w:p w:rsidR="000969DE" w:rsidRDefault="000969DE" w:rsidP="00C67161">
      <w:pPr>
        <w:pStyle w:val="Body"/>
        <w:jc w:val="both"/>
        <w:rPr>
          <w:rFonts w:eastAsia="Times New Roman" w:cs="Calibri"/>
          <w:sz w:val="20"/>
          <w:szCs w:val="20"/>
          <w:bdr w:val="none" w:sz="0" w:space="0" w:color="auto"/>
          <w:lang w:val="de-DE" w:eastAsia="de-DE"/>
        </w:rPr>
      </w:pPr>
      <w:r>
        <w:rPr>
          <w:rFonts w:eastAsia="Times New Roman" w:cs="Calibri"/>
          <w:sz w:val="20"/>
          <w:szCs w:val="20"/>
          <w:bdr w:val="none" w:sz="0" w:space="0" w:color="auto"/>
          <w:lang w:val="de-DE" w:eastAsia="de-DE"/>
        </w:rPr>
        <w:t>- E</w:t>
      </w:r>
      <w:r w:rsidR="00943C18" w:rsidRPr="00943C18">
        <w:rPr>
          <w:rFonts w:eastAsia="Times New Roman" w:cs="Calibri"/>
          <w:sz w:val="20"/>
          <w:szCs w:val="20"/>
          <w:bdr w:val="none" w:sz="0" w:space="0" w:color="auto"/>
          <w:lang w:val="de-DE" w:eastAsia="de-DE"/>
        </w:rPr>
        <w:t xml:space="preserve">ine </w:t>
      </w:r>
      <w:r w:rsidR="00E34C07">
        <w:rPr>
          <w:rFonts w:eastAsia="Times New Roman" w:cs="Calibri"/>
          <w:sz w:val="20"/>
          <w:szCs w:val="20"/>
          <w:bdr w:val="none" w:sz="0" w:space="0" w:color="auto"/>
          <w:lang w:val="de-DE" w:eastAsia="de-DE"/>
        </w:rPr>
        <w:t xml:space="preserve">Route </w:t>
      </w:r>
      <w:r w:rsidR="00943C18" w:rsidRPr="00943C18">
        <w:rPr>
          <w:rFonts w:eastAsia="Times New Roman" w:cs="Calibri"/>
          <w:sz w:val="20"/>
          <w:szCs w:val="20"/>
          <w:bdr w:val="none" w:sz="0" w:space="0" w:color="auto"/>
          <w:lang w:val="de-DE" w:eastAsia="de-DE"/>
        </w:rPr>
        <w:t>beginnt in Stuttgart und durchquert den süddeutschen Teil (einschließlich der ehemaligen Lager in Dachau und Flossenbürg) und erreicht die österreichische Grenze bei Passau</w:t>
      </w:r>
      <w:r w:rsidR="00A03A0C">
        <w:rPr>
          <w:rFonts w:eastAsia="Times New Roman" w:cs="Calibri"/>
          <w:sz w:val="20"/>
          <w:szCs w:val="20"/>
          <w:bdr w:val="none" w:sz="0" w:space="0" w:color="auto"/>
          <w:lang w:val="de-DE" w:eastAsia="de-DE"/>
        </w:rPr>
        <w:t xml:space="preserve">, wo sich zwei </w:t>
      </w:r>
      <w:r w:rsidR="00943C18" w:rsidRPr="00943C18">
        <w:rPr>
          <w:rFonts w:eastAsia="Times New Roman" w:cs="Calibri"/>
          <w:sz w:val="20"/>
          <w:szCs w:val="20"/>
          <w:bdr w:val="none" w:sz="0" w:space="0" w:color="auto"/>
          <w:lang w:val="de-DE" w:eastAsia="de-DE"/>
        </w:rPr>
        <w:t>Außenlager von Mauthausen</w:t>
      </w:r>
      <w:r w:rsidR="00A03A0C">
        <w:rPr>
          <w:rFonts w:eastAsia="Times New Roman" w:cs="Calibri"/>
          <w:sz w:val="20"/>
          <w:szCs w:val="20"/>
          <w:bdr w:val="none" w:sz="0" w:space="0" w:color="auto"/>
          <w:lang w:val="de-DE" w:eastAsia="de-DE"/>
        </w:rPr>
        <w:t xml:space="preserve"> befanden.</w:t>
      </w:r>
      <w:r w:rsidR="00943C18" w:rsidRPr="00943C18">
        <w:rPr>
          <w:rFonts w:eastAsia="Times New Roman" w:cs="Calibri"/>
          <w:sz w:val="20"/>
          <w:szCs w:val="20"/>
          <w:bdr w:val="none" w:sz="0" w:space="0" w:color="auto"/>
          <w:lang w:val="de-DE" w:eastAsia="de-DE"/>
        </w:rPr>
        <w:t xml:space="preserve"> </w:t>
      </w:r>
    </w:p>
    <w:p w:rsidR="00A03A0C" w:rsidRDefault="000969DE" w:rsidP="00C67161">
      <w:pPr>
        <w:pStyle w:val="Body"/>
        <w:jc w:val="both"/>
        <w:rPr>
          <w:rFonts w:eastAsia="Times New Roman" w:cs="Calibri"/>
          <w:sz w:val="20"/>
          <w:szCs w:val="20"/>
          <w:bdr w:val="none" w:sz="0" w:space="0" w:color="auto"/>
          <w:lang w:val="de-DE" w:eastAsia="de-DE"/>
        </w:rPr>
      </w:pPr>
      <w:r>
        <w:rPr>
          <w:rFonts w:eastAsia="Times New Roman" w:cs="Calibri"/>
          <w:sz w:val="20"/>
          <w:szCs w:val="20"/>
          <w:bdr w:val="none" w:sz="0" w:space="0" w:color="auto"/>
          <w:lang w:val="de-DE" w:eastAsia="de-DE"/>
        </w:rPr>
        <w:t xml:space="preserve">- </w:t>
      </w:r>
      <w:r w:rsidR="00943C18" w:rsidRPr="00943C18">
        <w:rPr>
          <w:rFonts w:eastAsia="Times New Roman" w:cs="Calibri"/>
          <w:sz w:val="20"/>
          <w:szCs w:val="20"/>
          <w:bdr w:val="none" w:sz="0" w:space="0" w:color="auto"/>
          <w:lang w:val="de-DE" w:eastAsia="de-DE"/>
        </w:rPr>
        <w:t xml:space="preserve">Die zweite Route hat ihren Ausgangspunkt in Paris und durchquert Frankreich in </w:t>
      </w:r>
      <w:r w:rsidR="00E34C07">
        <w:rPr>
          <w:rFonts w:eastAsia="Times New Roman" w:cs="Calibri"/>
          <w:sz w:val="20"/>
          <w:szCs w:val="20"/>
          <w:bdr w:val="none" w:sz="0" w:space="0" w:color="auto"/>
          <w:lang w:val="de-DE" w:eastAsia="de-DE"/>
        </w:rPr>
        <w:t>mehreren Verlaufsrichtungen.</w:t>
      </w:r>
      <w:r w:rsidR="00943C18" w:rsidRPr="00943C18">
        <w:rPr>
          <w:rFonts w:eastAsia="Times New Roman" w:cs="Calibri"/>
          <w:sz w:val="20"/>
          <w:szCs w:val="20"/>
          <w:bdr w:val="none" w:sz="0" w:space="0" w:color="auto"/>
          <w:lang w:val="de-DE" w:eastAsia="de-DE"/>
        </w:rPr>
        <w:t xml:space="preserve"> </w:t>
      </w:r>
      <w:r w:rsidR="00E34C07">
        <w:rPr>
          <w:rFonts w:eastAsia="Times New Roman" w:cs="Calibri"/>
          <w:sz w:val="20"/>
          <w:szCs w:val="20"/>
          <w:bdr w:val="none" w:sz="0" w:space="0" w:color="auto"/>
          <w:lang w:val="de-DE" w:eastAsia="de-DE"/>
        </w:rPr>
        <w:t xml:space="preserve">Auf einer dieser möglichen Routen wird </w:t>
      </w:r>
      <w:r w:rsidR="00A03A0C" w:rsidRPr="00A03A0C">
        <w:rPr>
          <w:rFonts w:eastAsia="Times New Roman" w:cs="Calibri"/>
          <w:color w:val="auto"/>
          <w:sz w:val="20"/>
          <w:szCs w:val="20"/>
          <w:bdr w:val="none" w:sz="0" w:space="0" w:color="auto"/>
          <w:lang w:val="de-DE" w:eastAsia="de-DE"/>
        </w:rPr>
        <w:t>u</w:t>
      </w:r>
      <w:r w:rsidR="001D5A16" w:rsidRPr="00A03A0C">
        <w:rPr>
          <w:rFonts w:eastAsia="Times New Roman" w:cs="Calibri"/>
          <w:color w:val="auto"/>
          <w:sz w:val="20"/>
          <w:szCs w:val="20"/>
          <w:bdr w:val="none" w:sz="0" w:space="0" w:color="auto"/>
          <w:lang w:val="de-DE" w:eastAsia="de-DE"/>
        </w:rPr>
        <w:t>nter anderem</w:t>
      </w:r>
      <w:r w:rsidR="00943C18" w:rsidRPr="00943C18">
        <w:rPr>
          <w:rFonts w:eastAsia="Times New Roman" w:cs="Calibri"/>
          <w:sz w:val="20"/>
          <w:szCs w:val="20"/>
          <w:bdr w:val="none" w:sz="0" w:space="0" w:color="auto"/>
          <w:lang w:val="de-DE" w:eastAsia="de-DE"/>
        </w:rPr>
        <w:t xml:space="preserve"> das Schicksal der spanischen republikanischen </w:t>
      </w:r>
      <w:r w:rsidR="00E34C07">
        <w:rPr>
          <w:rFonts w:eastAsia="Times New Roman" w:cs="Calibri"/>
          <w:sz w:val="20"/>
          <w:szCs w:val="20"/>
          <w:bdr w:val="none" w:sz="0" w:space="0" w:color="auto"/>
          <w:lang w:val="de-DE" w:eastAsia="de-DE"/>
        </w:rPr>
        <w:t>Häftlinge behandelt</w:t>
      </w:r>
      <w:r w:rsidR="00943C18" w:rsidRPr="00943C18">
        <w:rPr>
          <w:rFonts w:eastAsia="Times New Roman" w:cs="Calibri"/>
          <w:sz w:val="20"/>
          <w:szCs w:val="20"/>
          <w:bdr w:val="none" w:sz="0" w:space="0" w:color="auto"/>
          <w:lang w:val="de-DE" w:eastAsia="de-DE"/>
        </w:rPr>
        <w:t xml:space="preserve">, die in Südfrankreich </w:t>
      </w:r>
      <w:r w:rsidR="003635AA">
        <w:rPr>
          <w:rFonts w:eastAsia="Times New Roman" w:cs="Calibri"/>
          <w:sz w:val="20"/>
          <w:szCs w:val="20"/>
          <w:bdr w:val="none" w:sz="0" w:space="0" w:color="auto"/>
          <w:lang w:val="de-DE" w:eastAsia="de-DE"/>
        </w:rPr>
        <w:t xml:space="preserve">nach ihrer erzwungenen Flucht aus Spanien </w:t>
      </w:r>
      <w:r w:rsidR="00E34C07">
        <w:rPr>
          <w:rFonts w:eastAsia="Times New Roman" w:cs="Calibri"/>
          <w:sz w:val="20"/>
          <w:szCs w:val="20"/>
          <w:bdr w:val="none" w:sz="0" w:space="0" w:color="auto"/>
          <w:lang w:val="de-DE" w:eastAsia="de-DE"/>
        </w:rPr>
        <w:t>inhaftiert</w:t>
      </w:r>
      <w:r w:rsidR="00A03A0C">
        <w:rPr>
          <w:rFonts w:eastAsia="Times New Roman" w:cs="Calibri"/>
          <w:sz w:val="20"/>
          <w:szCs w:val="20"/>
          <w:bdr w:val="none" w:sz="0" w:space="0" w:color="auto"/>
          <w:lang w:val="de-DE" w:eastAsia="de-DE"/>
        </w:rPr>
        <w:t xml:space="preserve"> waren.</w:t>
      </w:r>
    </w:p>
    <w:p w:rsidR="000969DE" w:rsidRPr="00CA74E7" w:rsidRDefault="000969DE" w:rsidP="00C67161">
      <w:pPr>
        <w:pStyle w:val="Body"/>
        <w:jc w:val="both"/>
        <w:rPr>
          <w:rFonts w:eastAsia="Times New Roman" w:cs="Calibri"/>
          <w:sz w:val="20"/>
          <w:szCs w:val="20"/>
          <w:bdr w:val="none" w:sz="0" w:space="0" w:color="auto"/>
          <w:lang w:val="de-DE" w:eastAsia="de-DE"/>
        </w:rPr>
      </w:pPr>
      <w:r w:rsidRPr="00CA74E7">
        <w:rPr>
          <w:rFonts w:eastAsia="Times New Roman" w:cs="Calibri"/>
          <w:sz w:val="20"/>
          <w:szCs w:val="20"/>
          <w:bdr w:val="none" w:sz="0" w:space="0" w:color="auto"/>
          <w:lang w:val="de-DE" w:eastAsia="de-DE"/>
        </w:rPr>
        <w:t xml:space="preserve">- Die dritte Route hat ihren Ausgangspunkt in </w:t>
      </w:r>
      <w:r w:rsidR="00CA74E7" w:rsidRPr="00CA74E7">
        <w:rPr>
          <w:rFonts w:eastAsia="Times New Roman" w:cs="Calibri"/>
          <w:sz w:val="20"/>
          <w:szCs w:val="20"/>
          <w:bdr w:val="none" w:sz="0" w:space="0" w:color="auto"/>
          <w:lang w:val="de-DE" w:eastAsia="de-DE"/>
        </w:rPr>
        <w:t>Holland (Vught/Bois-le-Duc, Westerbork) und durchquert Belgien (</w:t>
      </w:r>
      <w:r w:rsidR="00CA74E7" w:rsidRPr="00CA74E7">
        <w:rPr>
          <w:rFonts w:cs="Calibri"/>
          <w:sz w:val="20"/>
          <w:szCs w:val="20"/>
          <w:lang w:val="de-DE"/>
        </w:rPr>
        <w:t>Breendonk, Kaserne Dossin, Malines), Luxemburg (Kloster Fünfbrunnen, Abtei Neumünster), Deutschland (Hinzert., Dachau), Frankreich (Natzweiler-Struthof) bis nach Mauthausen.</w:t>
      </w:r>
    </w:p>
    <w:p w:rsidR="00D7599A" w:rsidRPr="003635AA" w:rsidRDefault="00943C18" w:rsidP="003635AA">
      <w:pPr>
        <w:pStyle w:val="Body"/>
        <w:jc w:val="both"/>
        <w:rPr>
          <w:rFonts w:eastAsia="Times New Roman" w:cs="Calibri"/>
          <w:color w:val="auto"/>
          <w:sz w:val="20"/>
          <w:szCs w:val="20"/>
          <w:bdr w:val="none" w:sz="0" w:space="0" w:color="auto"/>
          <w:lang w:val="de-DE" w:eastAsia="de-DE"/>
        </w:rPr>
      </w:pPr>
      <w:r w:rsidRPr="00943C18">
        <w:rPr>
          <w:rFonts w:eastAsia="Times New Roman" w:cs="Calibri"/>
          <w:sz w:val="20"/>
          <w:szCs w:val="20"/>
          <w:bdr w:val="none" w:sz="0" w:space="0" w:color="auto"/>
          <w:lang w:val="de-DE" w:eastAsia="de-DE"/>
        </w:rPr>
        <w:br/>
      </w:r>
      <w:r w:rsidR="00D7599A" w:rsidRPr="003635AA">
        <w:rPr>
          <w:rFonts w:eastAsia="Times New Roman" w:cs="Calibri"/>
          <w:color w:val="auto"/>
          <w:sz w:val="20"/>
          <w:szCs w:val="20"/>
          <w:bdr w:val="none" w:sz="0" w:space="0" w:color="auto"/>
          <w:lang w:val="de-DE" w:eastAsia="de-DE"/>
        </w:rPr>
        <w:t>In einem ersten Arbeitsschritt</w:t>
      </w:r>
      <w:r w:rsidR="003635AA" w:rsidRPr="003635AA">
        <w:rPr>
          <w:rFonts w:eastAsia="Times New Roman" w:cs="Calibri"/>
          <w:color w:val="auto"/>
          <w:sz w:val="20"/>
          <w:szCs w:val="20"/>
          <w:bdr w:val="none" w:sz="0" w:space="0" w:color="auto"/>
          <w:lang w:val="de-DE" w:eastAsia="de-DE"/>
        </w:rPr>
        <w:t xml:space="preserve"> </w:t>
      </w:r>
      <w:r w:rsidR="00D7599A" w:rsidRPr="003635AA">
        <w:rPr>
          <w:rFonts w:eastAsia="Times New Roman" w:cs="Calibri"/>
          <w:color w:val="auto"/>
          <w:sz w:val="20"/>
          <w:szCs w:val="20"/>
          <w:bdr w:val="none" w:sz="0" w:space="0" w:color="auto"/>
          <w:lang w:val="de-DE" w:eastAsia="de-DE"/>
        </w:rPr>
        <w:t>werden wir mit dieser neuen Kulturroute mehr als 140 Standorte miteinander verbinden. Als „Work in Progress „ werden die Routen ständig erweitert werden.</w:t>
      </w:r>
    </w:p>
    <w:p w:rsidR="00D7599A" w:rsidRDefault="00D7599A" w:rsidP="00943C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FF0000"/>
          <w:sz w:val="20"/>
          <w:szCs w:val="20"/>
          <w:bdr w:val="none" w:sz="0" w:space="0" w:color="auto"/>
          <w:lang w:val="de-DE" w:eastAsia="de-DE"/>
        </w:rPr>
      </w:pPr>
    </w:p>
    <w:p w:rsidR="003635AA" w:rsidRDefault="00943C18" w:rsidP="00943C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de-DE" w:eastAsia="de-DE"/>
        </w:rPr>
      </w:pPr>
      <w:r w:rsidRPr="00943C18">
        <w:rPr>
          <w:rFonts w:ascii="Calibri" w:eastAsia="Times New Roman" w:hAnsi="Calibri" w:cs="Calibri"/>
          <w:sz w:val="20"/>
          <w:szCs w:val="20"/>
          <w:bdr w:val="none" w:sz="0" w:space="0" w:color="auto"/>
          <w:lang w:val="de-DE" w:eastAsia="de-DE"/>
        </w:rPr>
        <w:t>Sehr geehrte Frau,</w:t>
      </w:r>
      <w:r w:rsidR="00096396">
        <w:rPr>
          <w:rFonts w:ascii="Calibri" w:eastAsia="Times New Roman" w:hAnsi="Calibri" w:cs="Calibri"/>
          <w:sz w:val="20"/>
          <w:szCs w:val="20"/>
          <w:bdr w:val="none" w:sz="0" w:space="0" w:color="auto"/>
          <w:lang w:val="de-DE" w:eastAsia="de-DE"/>
        </w:rPr>
        <w:t xml:space="preserve"> sehr geehrter </w:t>
      </w:r>
      <w:r w:rsidRPr="00943C18">
        <w:rPr>
          <w:rFonts w:ascii="Calibri" w:eastAsia="Times New Roman" w:hAnsi="Calibri" w:cs="Calibri"/>
          <w:sz w:val="20"/>
          <w:szCs w:val="20"/>
          <w:bdr w:val="none" w:sz="0" w:space="0" w:color="auto"/>
          <w:lang w:val="de-DE" w:eastAsia="de-DE"/>
        </w:rPr>
        <w:t>Herr,</w:t>
      </w:r>
      <w:r w:rsidR="00D7599A">
        <w:rPr>
          <w:rFonts w:ascii="Calibri" w:eastAsia="Times New Roman" w:hAnsi="Calibri" w:cs="Calibri"/>
          <w:sz w:val="20"/>
          <w:szCs w:val="20"/>
          <w:bdr w:val="none" w:sz="0" w:space="0" w:color="auto"/>
          <w:lang w:val="de-DE" w:eastAsia="de-DE"/>
        </w:rPr>
        <w:t xml:space="preserve">  </w:t>
      </w:r>
    </w:p>
    <w:p w:rsidR="00943C18" w:rsidRPr="00943C18" w:rsidRDefault="00943C18" w:rsidP="00943C1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de-DE" w:eastAsia="de-DE"/>
        </w:rPr>
      </w:pPr>
      <w:r w:rsidRPr="00943C18">
        <w:rPr>
          <w:rFonts w:ascii="Calibri" w:eastAsia="Times New Roman" w:hAnsi="Calibri" w:cs="Calibri"/>
          <w:sz w:val="20"/>
          <w:szCs w:val="20"/>
          <w:bdr w:val="none" w:sz="0" w:space="0" w:color="auto"/>
          <w:lang w:val="de-DE" w:eastAsia="de-DE"/>
        </w:rPr>
        <w:br/>
        <w:t>Wir s</w:t>
      </w:r>
      <w:r w:rsidR="00096396">
        <w:rPr>
          <w:rFonts w:ascii="Calibri" w:eastAsia="Times New Roman" w:hAnsi="Calibri" w:cs="Calibri"/>
          <w:sz w:val="20"/>
          <w:szCs w:val="20"/>
          <w:bdr w:val="none" w:sz="0" w:space="0" w:color="auto"/>
          <w:lang w:val="de-DE" w:eastAsia="de-DE"/>
        </w:rPr>
        <w:t>ind überzeugt, dass wir mit der Via Memoria Mauthausen</w:t>
      </w:r>
      <w:r w:rsidR="00AF0B1F">
        <w:rPr>
          <w:rFonts w:ascii="Calibri" w:eastAsia="Times New Roman" w:hAnsi="Calibri" w:cs="Calibri"/>
          <w:sz w:val="20"/>
          <w:szCs w:val="20"/>
          <w:bdr w:val="none" w:sz="0" w:space="0" w:color="auto"/>
          <w:lang w:val="de-DE" w:eastAsia="de-DE"/>
        </w:rPr>
        <w:t>,</w:t>
      </w:r>
      <w:r w:rsidR="00096396">
        <w:rPr>
          <w:rFonts w:ascii="Calibri" w:eastAsia="Times New Roman" w:hAnsi="Calibri" w:cs="Calibri"/>
          <w:sz w:val="20"/>
          <w:szCs w:val="20"/>
          <w:bdr w:val="none" w:sz="0" w:space="0" w:color="auto"/>
          <w:lang w:val="de-DE" w:eastAsia="de-DE"/>
        </w:rPr>
        <w:t xml:space="preserve"> dem Aufbau eines </w:t>
      </w:r>
      <w:r w:rsidRPr="00943C18">
        <w:rPr>
          <w:rFonts w:ascii="Calibri" w:eastAsia="Times New Roman" w:hAnsi="Calibri" w:cs="Calibri"/>
          <w:sz w:val="20"/>
          <w:szCs w:val="20"/>
          <w:bdr w:val="none" w:sz="0" w:space="0" w:color="auto"/>
          <w:lang w:val="de-DE" w:eastAsia="de-DE"/>
        </w:rPr>
        <w:t xml:space="preserve">Netzwerks </w:t>
      </w:r>
      <w:r w:rsidR="00096396">
        <w:rPr>
          <w:rFonts w:ascii="Calibri" w:eastAsia="Times New Roman" w:hAnsi="Calibri" w:cs="Calibri"/>
          <w:sz w:val="20"/>
          <w:szCs w:val="20"/>
          <w:bdr w:val="none" w:sz="0" w:space="0" w:color="auto"/>
          <w:lang w:val="de-DE" w:eastAsia="de-DE"/>
        </w:rPr>
        <w:t xml:space="preserve">aus vielen </w:t>
      </w:r>
      <w:r w:rsidRPr="00943C18">
        <w:rPr>
          <w:rFonts w:ascii="Calibri" w:eastAsia="Times New Roman" w:hAnsi="Calibri" w:cs="Calibri"/>
          <w:sz w:val="20"/>
          <w:szCs w:val="20"/>
          <w:bdr w:val="none" w:sz="0" w:space="0" w:color="auto"/>
          <w:lang w:val="de-DE" w:eastAsia="de-DE"/>
        </w:rPr>
        <w:t xml:space="preserve">verschiedenen Routen </w:t>
      </w:r>
      <w:r w:rsidR="00AF0B1F">
        <w:rPr>
          <w:rFonts w:ascii="Calibri" w:eastAsia="Times New Roman" w:hAnsi="Calibri" w:cs="Calibri"/>
          <w:sz w:val="20"/>
          <w:szCs w:val="20"/>
          <w:bdr w:val="none" w:sz="0" w:space="0" w:color="auto"/>
          <w:lang w:val="de-DE" w:eastAsia="de-DE"/>
        </w:rPr>
        <w:t xml:space="preserve">als eine </w:t>
      </w:r>
      <w:r w:rsidRPr="00943C18">
        <w:rPr>
          <w:rFonts w:ascii="Calibri" w:eastAsia="Times New Roman" w:hAnsi="Calibri" w:cs="Calibri"/>
          <w:sz w:val="20"/>
          <w:szCs w:val="20"/>
          <w:bdr w:val="none" w:sz="0" w:space="0" w:color="auto"/>
          <w:lang w:val="de-DE" w:eastAsia="de-DE"/>
        </w:rPr>
        <w:t>neue Kulturroute</w:t>
      </w:r>
      <w:r w:rsidR="00096396">
        <w:rPr>
          <w:rFonts w:ascii="Calibri" w:eastAsia="Times New Roman" w:hAnsi="Calibri" w:cs="Calibri"/>
          <w:sz w:val="20"/>
          <w:szCs w:val="20"/>
          <w:bdr w:val="none" w:sz="0" w:space="0" w:color="auto"/>
          <w:lang w:val="de-DE" w:eastAsia="de-DE"/>
        </w:rPr>
        <w:t xml:space="preserve"> nach den Vorgaben des Europarates</w:t>
      </w:r>
      <w:r w:rsidRPr="00943C18">
        <w:rPr>
          <w:rFonts w:ascii="Calibri" w:eastAsia="Times New Roman" w:hAnsi="Calibri" w:cs="Calibri"/>
          <w:sz w:val="20"/>
          <w:szCs w:val="20"/>
          <w:bdr w:val="none" w:sz="0" w:space="0" w:color="auto"/>
          <w:lang w:val="de-DE" w:eastAsia="de-DE"/>
        </w:rPr>
        <w:t xml:space="preserve">, eine wichtige Aufgabe für demokratische Bildung und Erinnerung übernehmen. Wir sind davon überzeugt, dass wir mit diesen Routen bisher unerreichte Möglichkeiten des Kulturtourismus bieten. Wir sind davon überzeugt, dass wir mit diesen Routen Menschen, Orte, Länder und Lebensgeschichten verbinden können. Wir sind davon überzeugt, dass diejenigen, die auf der Via Memoria Mauthausen reisen, </w:t>
      </w:r>
      <w:r w:rsidR="00D7599A" w:rsidRPr="003635AA">
        <w:rPr>
          <w:rFonts w:ascii="Calibri" w:eastAsia="Times New Roman" w:hAnsi="Calibri" w:cs="Calibri"/>
          <w:sz w:val="20"/>
          <w:szCs w:val="20"/>
          <w:bdr w:val="none" w:sz="0" w:space="0" w:color="auto"/>
          <w:lang w:val="de-DE" w:eastAsia="de-DE"/>
        </w:rPr>
        <w:t>zukünftig</w:t>
      </w:r>
      <w:r w:rsidR="003635AA">
        <w:rPr>
          <w:rFonts w:ascii="Calibri" w:eastAsia="Times New Roman" w:hAnsi="Calibri" w:cs="Calibri"/>
          <w:color w:val="FF0000"/>
          <w:sz w:val="20"/>
          <w:szCs w:val="20"/>
          <w:bdr w:val="none" w:sz="0" w:space="0" w:color="auto"/>
          <w:lang w:val="de-DE" w:eastAsia="de-DE"/>
        </w:rPr>
        <w:t xml:space="preserve"> </w:t>
      </w:r>
      <w:r w:rsidRPr="00943C18">
        <w:rPr>
          <w:rFonts w:ascii="Calibri" w:eastAsia="Times New Roman" w:hAnsi="Calibri" w:cs="Calibri"/>
          <w:sz w:val="20"/>
          <w:szCs w:val="20"/>
          <w:bdr w:val="none" w:sz="0" w:space="0" w:color="auto"/>
          <w:lang w:val="de-DE" w:eastAsia="de-DE"/>
        </w:rPr>
        <w:t>noch mehr Wert darauf legen, in friedlichen, gerechten und integrativen Gesellschaften zu leben, in denen die Rechte und die Würde aller geschützt sind.</w:t>
      </w:r>
      <w:r w:rsidRPr="00943C18">
        <w:rPr>
          <w:rFonts w:ascii="Calibri" w:eastAsia="Times New Roman" w:hAnsi="Calibri" w:cs="Calibri"/>
          <w:sz w:val="20"/>
          <w:szCs w:val="20"/>
          <w:bdr w:val="none" w:sz="0" w:space="0" w:color="auto"/>
          <w:lang w:val="de-DE" w:eastAsia="de-DE"/>
        </w:rPr>
        <w:br/>
      </w:r>
      <w:r w:rsidRPr="00943C18">
        <w:rPr>
          <w:rFonts w:ascii="Calibri" w:eastAsia="Times New Roman" w:hAnsi="Calibri" w:cs="Calibri"/>
          <w:sz w:val="20"/>
          <w:szCs w:val="20"/>
          <w:bdr w:val="none" w:sz="0" w:space="0" w:color="auto"/>
          <w:lang w:val="de-DE" w:eastAsia="de-DE"/>
        </w:rPr>
        <w:br/>
        <w:t xml:space="preserve">Es wäre uns eine Ehre, wenn Sie und Ihre Institution </w:t>
      </w:r>
      <w:r w:rsidR="00AF0B1F">
        <w:rPr>
          <w:rFonts w:ascii="Calibri" w:eastAsia="Times New Roman" w:hAnsi="Calibri" w:cs="Calibri"/>
          <w:sz w:val="20"/>
          <w:szCs w:val="20"/>
          <w:bdr w:val="none" w:sz="0" w:space="0" w:color="auto"/>
          <w:lang w:val="de-DE" w:eastAsia="de-DE"/>
        </w:rPr>
        <w:t xml:space="preserve">sich </w:t>
      </w:r>
      <w:r w:rsidR="00AF0B1F" w:rsidRPr="003635AA">
        <w:rPr>
          <w:rFonts w:ascii="Calibri" w:eastAsia="Times New Roman" w:hAnsi="Calibri" w:cs="Calibri"/>
          <w:sz w:val="20"/>
          <w:szCs w:val="20"/>
          <w:bdr w:val="none" w:sz="0" w:space="0" w:color="auto"/>
          <w:lang w:val="de-DE" w:eastAsia="de-DE"/>
        </w:rPr>
        <w:t>für</w:t>
      </w:r>
      <w:r w:rsidR="00D7599A" w:rsidRPr="003635AA">
        <w:rPr>
          <w:rFonts w:ascii="Calibri" w:eastAsia="Times New Roman" w:hAnsi="Calibri" w:cs="Calibri"/>
          <w:sz w:val="20"/>
          <w:szCs w:val="20"/>
          <w:bdr w:val="none" w:sz="0" w:space="0" w:color="auto"/>
          <w:lang w:val="de-DE" w:eastAsia="de-DE"/>
        </w:rPr>
        <w:t xml:space="preserve"> </w:t>
      </w:r>
      <w:r w:rsidR="009B6183" w:rsidRPr="003635AA">
        <w:rPr>
          <w:rFonts w:ascii="Calibri" w:eastAsia="Times New Roman" w:hAnsi="Calibri" w:cs="Calibri"/>
          <w:sz w:val="20"/>
          <w:szCs w:val="20"/>
          <w:bdr w:val="none" w:sz="0" w:space="0" w:color="auto"/>
          <w:lang w:val="de-DE" w:eastAsia="de-DE"/>
        </w:rPr>
        <w:t>die</w:t>
      </w:r>
      <w:r w:rsidR="00AF0B1F">
        <w:rPr>
          <w:rFonts w:ascii="Calibri" w:eastAsia="Times New Roman" w:hAnsi="Calibri" w:cs="Calibri"/>
          <w:sz w:val="20"/>
          <w:szCs w:val="20"/>
          <w:bdr w:val="none" w:sz="0" w:space="0" w:color="auto"/>
          <w:lang w:val="de-DE" w:eastAsia="de-DE"/>
        </w:rPr>
        <w:t xml:space="preserve"> </w:t>
      </w:r>
      <w:r w:rsidRPr="00943C18">
        <w:rPr>
          <w:rFonts w:ascii="Calibri" w:eastAsia="Times New Roman" w:hAnsi="Calibri" w:cs="Calibri"/>
          <w:sz w:val="20"/>
          <w:szCs w:val="20"/>
          <w:bdr w:val="none" w:sz="0" w:space="0" w:color="auto"/>
          <w:lang w:val="de-DE" w:eastAsia="de-DE"/>
        </w:rPr>
        <w:t xml:space="preserve">Teilnahme an dieser neuen europäischen Kulturroute </w:t>
      </w:r>
      <w:r w:rsidR="00AF0B1F">
        <w:rPr>
          <w:rFonts w:ascii="Calibri" w:eastAsia="Times New Roman" w:hAnsi="Calibri" w:cs="Calibri"/>
          <w:sz w:val="20"/>
          <w:szCs w:val="20"/>
          <w:bdr w:val="none" w:sz="0" w:space="0" w:color="auto"/>
          <w:lang w:val="de-DE" w:eastAsia="de-DE"/>
        </w:rPr>
        <w:t>entscheiden</w:t>
      </w:r>
      <w:r w:rsidRPr="00943C18">
        <w:rPr>
          <w:rFonts w:ascii="Calibri" w:eastAsia="Times New Roman" w:hAnsi="Calibri" w:cs="Calibri"/>
          <w:sz w:val="20"/>
          <w:szCs w:val="20"/>
          <w:bdr w:val="none" w:sz="0" w:space="0" w:color="auto"/>
          <w:lang w:val="de-DE" w:eastAsia="de-DE"/>
        </w:rPr>
        <w:t xml:space="preserve"> würden. Wir laden Sie herzlich ein, von Anfang an am Projekt Via Memoria Mauthausen teilzunehmen.</w:t>
      </w:r>
      <w:r w:rsidRPr="00943C18">
        <w:rPr>
          <w:rFonts w:ascii="Calibri" w:eastAsia="Times New Roman" w:hAnsi="Calibri" w:cs="Calibri"/>
          <w:sz w:val="20"/>
          <w:szCs w:val="20"/>
          <w:bdr w:val="none" w:sz="0" w:space="0" w:color="auto"/>
          <w:lang w:val="de-DE" w:eastAsia="de-DE"/>
        </w:rPr>
        <w:br/>
      </w:r>
      <w:r w:rsidRPr="00943C18">
        <w:rPr>
          <w:rFonts w:ascii="Calibri" w:eastAsia="Times New Roman" w:hAnsi="Calibri" w:cs="Calibri"/>
          <w:sz w:val="20"/>
          <w:szCs w:val="20"/>
          <w:bdr w:val="none" w:sz="0" w:space="0" w:color="auto"/>
          <w:lang w:val="de-DE" w:eastAsia="de-DE"/>
        </w:rPr>
        <w:br/>
        <w:t xml:space="preserve">Wenn wir detailliertere Informationen und zusätzliches Material entwickeln, senden wir es Ihnen zu. Zögern Sie nicht, </w:t>
      </w:r>
      <w:r w:rsidR="00AF0B1F">
        <w:rPr>
          <w:rFonts w:ascii="Calibri" w:eastAsia="Times New Roman" w:hAnsi="Calibri" w:cs="Calibri"/>
          <w:sz w:val="20"/>
          <w:szCs w:val="20"/>
          <w:bdr w:val="none" w:sz="0" w:space="0" w:color="auto"/>
          <w:lang w:val="de-DE" w:eastAsia="de-DE"/>
        </w:rPr>
        <w:t xml:space="preserve">uns bei weiteren Fragen zu dem Projekt </w:t>
      </w:r>
      <w:r w:rsidRPr="00943C18">
        <w:rPr>
          <w:rFonts w:ascii="Calibri" w:eastAsia="Times New Roman" w:hAnsi="Calibri" w:cs="Calibri"/>
          <w:sz w:val="20"/>
          <w:szCs w:val="20"/>
          <w:bdr w:val="none" w:sz="0" w:space="0" w:color="auto"/>
          <w:lang w:val="de-DE" w:eastAsia="de-DE"/>
        </w:rPr>
        <w:t>zu kontaktieren.</w:t>
      </w:r>
      <w:r w:rsidR="00CA74E7">
        <w:rPr>
          <w:rFonts w:ascii="Calibri" w:eastAsia="Times New Roman" w:hAnsi="Calibri" w:cs="Calibri"/>
          <w:sz w:val="20"/>
          <w:szCs w:val="20"/>
          <w:bdr w:val="none" w:sz="0" w:space="0" w:color="auto"/>
          <w:lang w:val="de-DE" w:eastAsia="de-DE"/>
        </w:rPr>
        <w:t xml:space="preserve"> </w:t>
      </w:r>
      <w:r w:rsidRPr="00943C18">
        <w:rPr>
          <w:rFonts w:ascii="Calibri" w:eastAsia="Times New Roman" w:hAnsi="Calibri" w:cs="Calibri"/>
          <w:sz w:val="20"/>
          <w:szCs w:val="20"/>
          <w:bdr w:val="none" w:sz="0" w:space="0" w:color="auto"/>
          <w:lang w:val="de-DE" w:eastAsia="de-DE"/>
        </w:rPr>
        <w:t xml:space="preserve">Um die Via Memoria Mauthausen als </w:t>
      </w:r>
      <w:r w:rsidR="00AF0B1F">
        <w:rPr>
          <w:rFonts w:ascii="Calibri" w:eastAsia="Times New Roman" w:hAnsi="Calibri" w:cs="Calibri"/>
          <w:sz w:val="20"/>
          <w:szCs w:val="20"/>
          <w:bdr w:val="none" w:sz="0" w:space="0" w:color="auto"/>
          <w:lang w:val="de-DE" w:eastAsia="de-DE"/>
        </w:rPr>
        <w:t xml:space="preserve">wirkliche </w:t>
      </w:r>
      <w:r w:rsidRPr="00943C18">
        <w:rPr>
          <w:rFonts w:ascii="Calibri" w:eastAsia="Times New Roman" w:hAnsi="Calibri" w:cs="Calibri"/>
          <w:sz w:val="20"/>
          <w:szCs w:val="20"/>
          <w:bdr w:val="none" w:sz="0" w:space="0" w:color="auto"/>
          <w:lang w:val="de-DE" w:eastAsia="de-DE"/>
        </w:rPr>
        <w:t xml:space="preserve">Route und nicht nur </w:t>
      </w:r>
      <w:r w:rsidR="00AF0B1F">
        <w:rPr>
          <w:rFonts w:ascii="Calibri" w:eastAsia="Times New Roman" w:hAnsi="Calibri" w:cs="Calibri"/>
          <w:sz w:val="20"/>
          <w:szCs w:val="20"/>
          <w:bdr w:val="none" w:sz="0" w:space="0" w:color="auto"/>
          <w:lang w:val="de-DE" w:eastAsia="de-DE"/>
        </w:rPr>
        <w:t xml:space="preserve">als einige </w:t>
      </w:r>
      <w:r w:rsidRPr="00943C18">
        <w:rPr>
          <w:rFonts w:ascii="Calibri" w:eastAsia="Times New Roman" w:hAnsi="Calibri" w:cs="Calibri"/>
          <w:sz w:val="20"/>
          <w:szCs w:val="20"/>
          <w:bdr w:val="none" w:sz="0" w:space="0" w:color="auto"/>
          <w:lang w:val="de-DE" w:eastAsia="de-DE"/>
        </w:rPr>
        <w:t xml:space="preserve">nicht </w:t>
      </w:r>
      <w:r w:rsidR="00AF0B1F">
        <w:rPr>
          <w:rFonts w:ascii="Calibri" w:eastAsia="Times New Roman" w:hAnsi="Calibri" w:cs="Calibri"/>
          <w:sz w:val="20"/>
          <w:szCs w:val="20"/>
          <w:bdr w:val="none" w:sz="0" w:space="0" w:color="auto"/>
          <w:lang w:val="de-DE" w:eastAsia="de-DE"/>
        </w:rPr>
        <w:t xml:space="preserve">miteinander </w:t>
      </w:r>
      <w:r w:rsidRPr="00943C18">
        <w:rPr>
          <w:rFonts w:ascii="Calibri" w:eastAsia="Times New Roman" w:hAnsi="Calibri" w:cs="Calibri"/>
          <w:sz w:val="20"/>
          <w:szCs w:val="20"/>
          <w:bdr w:val="none" w:sz="0" w:space="0" w:color="auto"/>
          <w:lang w:val="de-DE" w:eastAsia="de-DE"/>
        </w:rPr>
        <w:t xml:space="preserve">verbundene Orte in Europa </w:t>
      </w:r>
      <w:r w:rsidR="00AF0B1F">
        <w:rPr>
          <w:rFonts w:ascii="Calibri" w:eastAsia="Times New Roman" w:hAnsi="Calibri" w:cs="Calibri"/>
          <w:sz w:val="20"/>
          <w:szCs w:val="20"/>
          <w:bdr w:val="none" w:sz="0" w:space="0" w:color="auto"/>
          <w:lang w:val="de-DE" w:eastAsia="de-DE"/>
        </w:rPr>
        <w:t xml:space="preserve">zu etablieren, </w:t>
      </w:r>
      <w:r w:rsidRPr="00943C18">
        <w:rPr>
          <w:rFonts w:ascii="Calibri" w:eastAsia="Times New Roman" w:hAnsi="Calibri" w:cs="Calibri"/>
          <w:sz w:val="20"/>
          <w:szCs w:val="20"/>
          <w:bdr w:val="none" w:sz="0" w:space="0" w:color="auto"/>
          <w:lang w:val="de-DE" w:eastAsia="de-DE"/>
        </w:rPr>
        <w:t xml:space="preserve">ist Ihre Teilnahme von </w:t>
      </w:r>
      <w:r w:rsidR="00AF0B1F">
        <w:rPr>
          <w:rFonts w:ascii="Calibri" w:eastAsia="Times New Roman" w:hAnsi="Calibri" w:cs="Calibri"/>
          <w:sz w:val="20"/>
          <w:szCs w:val="20"/>
          <w:bdr w:val="none" w:sz="0" w:space="0" w:color="auto"/>
          <w:lang w:val="de-DE" w:eastAsia="de-DE"/>
        </w:rPr>
        <w:t>großer</w:t>
      </w:r>
      <w:r w:rsidRPr="00943C18">
        <w:rPr>
          <w:rFonts w:ascii="Calibri" w:eastAsia="Times New Roman" w:hAnsi="Calibri" w:cs="Calibri"/>
          <w:sz w:val="20"/>
          <w:szCs w:val="20"/>
          <w:bdr w:val="none" w:sz="0" w:space="0" w:color="auto"/>
          <w:lang w:val="de-DE" w:eastAsia="de-DE"/>
        </w:rPr>
        <w:t xml:space="preserve"> Bedeutung.</w:t>
      </w:r>
      <w:r w:rsidRPr="00943C18">
        <w:rPr>
          <w:rFonts w:ascii="Calibri" w:eastAsia="Times New Roman" w:hAnsi="Calibri" w:cs="Calibri"/>
          <w:sz w:val="20"/>
          <w:szCs w:val="20"/>
          <w:bdr w:val="none" w:sz="0" w:space="0" w:color="auto"/>
          <w:lang w:val="de-DE" w:eastAsia="de-DE"/>
        </w:rPr>
        <w:br/>
      </w:r>
      <w:r w:rsidRPr="00943C18">
        <w:rPr>
          <w:rFonts w:ascii="Calibri" w:eastAsia="Times New Roman" w:hAnsi="Calibri" w:cs="Calibri"/>
          <w:sz w:val="20"/>
          <w:szCs w:val="20"/>
          <w:bdr w:val="none" w:sz="0" w:space="0" w:color="auto"/>
          <w:lang w:val="de-DE" w:eastAsia="de-DE"/>
        </w:rPr>
        <w:br/>
        <w:t xml:space="preserve">Wenn Sie an einer Teilnahme interessiert sind, verwenden Sie bitte das beigefügte Absichtserklärung-Formular und senden </w:t>
      </w:r>
      <w:r w:rsidRPr="003635AA">
        <w:rPr>
          <w:rFonts w:ascii="Calibri" w:eastAsia="Times New Roman" w:hAnsi="Calibri" w:cs="Calibri"/>
          <w:sz w:val="20"/>
          <w:szCs w:val="20"/>
          <w:bdr w:val="none" w:sz="0" w:space="0" w:color="auto"/>
          <w:lang w:val="de-DE" w:eastAsia="de-DE"/>
        </w:rPr>
        <w:t>Sie</w:t>
      </w:r>
      <w:r w:rsidRPr="00943C18">
        <w:rPr>
          <w:rFonts w:ascii="Calibri" w:eastAsia="Times New Roman" w:hAnsi="Calibri" w:cs="Calibri"/>
          <w:sz w:val="20"/>
          <w:szCs w:val="20"/>
          <w:bdr w:val="none" w:sz="0" w:space="0" w:color="auto"/>
          <w:lang w:val="de-DE" w:eastAsia="de-DE"/>
        </w:rPr>
        <w:t xml:space="preserve"> es bis zum </w:t>
      </w:r>
      <w:r w:rsidR="003D7490">
        <w:rPr>
          <w:rFonts w:ascii="Calibri" w:eastAsia="Times New Roman" w:hAnsi="Calibri" w:cs="Calibri"/>
          <w:sz w:val="20"/>
          <w:szCs w:val="20"/>
          <w:bdr w:val="none" w:sz="0" w:space="0" w:color="auto"/>
          <w:lang w:val="de-DE" w:eastAsia="de-DE"/>
        </w:rPr>
        <w:t>22</w:t>
      </w:r>
      <w:r w:rsidRPr="00943C18">
        <w:rPr>
          <w:rFonts w:ascii="Calibri" w:eastAsia="Times New Roman" w:hAnsi="Calibri" w:cs="Calibri"/>
          <w:sz w:val="20"/>
          <w:szCs w:val="20"/>
          <w:bdr w:val="none" w:sz="0" w:space="0" w:color="auto"/>
          <w:lang w:val="de-DE" w:eastAsia="de-DE"/>
        </w:rPr>
        <w:t xml:space="preserve">. August 2019 an uns zurück. Diese Absichtserklärung stellt keine finanzielle oder rechtliche Verpflichtung oder sonstige Verpflichtung in Ihrem Namen dar: Sie ermöglicht uns lediglich den Aufbau </w:t>
      </w:r>
      <w:r w:rsidR="00AF0B1F">
        <w:rPr>
          <w:rFonts w:ascii="Calibri" w:eastAsia="Times New Roman" w:hAnsi="Calibri" w:cs="Calibri"/>
          <w:sz w:val="20"/>
          <w:szCs w:val="20"/>
          <w:bdr w:val="none" w:sz="0" w:space="0" w:color="auto"/>
          <w:lang w:val="de-DE" w:eastAsia="de-DE"/>
        </w:rPr>
        <w:t xml:space="preserve">eines </w:t>
      </w:r>
      <w:r w:rsidRPr="00943C18">
        <w:rPr>
          <w:rFonts w:ascii="Calibri" w:eastAsia="Times New Roman" w:hAnsi="Calibri" w:cs="Calibri"/>
          <w:sz w:val="20"/>
          <w:szCs w:val="20"/>
          <w:bdr w:val="none" w:sz="0" w:space="0" w:color="auto"/>
          <w:lang w:val="de-DE" w:eastAsia="de-DE"/>
        </w:rPr>
        <w:t>Netzwerk</w:t>
      </w:r>
      <w:r w:rsidR="00AF0B1F">
        <w:rPr>
          <w:rFonts w:ascii="Calibri" w:eastAsia="Times New Roman" w:hAnsi="Calibri" w:cs="Calibri"/>
          <w:sz w:val="20"/>
          <w:szCs w:val="20"/>
          <w:bdr w:val="none" w:sz="0" w:space="0" w:color="auto"/>
          <w:lang w:val="de-DE" w:eastAsia="de-DE"/>
        </w:rPr>
        <w:t>s</w:t>
      </w:r>
      <w:r w:rsidRPr="00943C18">
        <w:rPr>
          <w:rFonts w:ascii="Calibri" w:eastAsia="Times New Roman" w:hAnsi="Calibri" w:cs="Calibri"/>
          <w:sz w:val="20"/>
          <w:szCs w:val="20"/>
          <w:bdr w:val="none" w:sz="0" w:space="0" w:color="auto"/>
          <w:lang w:val="de-DE" w:eastAsia="de-DE"/>
        </w:rPr>
        <w:t xml:space="preserve"> von Interess</w:t>
      </w:r>
      <w:r w:rsidR="00AF0B1F">
        <w:rPr>
          <w:rFonts w:ascii="Calibri" w:eastAsia="Times New Roman" w:hAnsi="Calibri" w:cs="Calibri"/>
          <w:sz w:val="20"/>
          <w:szCs w:val="20"/>
          <w:bdr w:val="none" w:sz="0" w:space="0" w:color="auto"/>
          <w:lang w:val="de-DE" w:eastAsia="de-DE"/>
        </w:rPr>
        <w:t>ierten</w:t>
      </w:r>
      <w:r w:rsidRPr="00943C18">
        <w:rPr>
          <w:rFonts w:ascii="Calibri" w:eastAsia="Times New Roman" w:hAnsi="Calibri" w:cs="Calibri"/>
          <w:sz w:val="20"/>
          <w:szCs w:val="20"/>
          <w:bdr w:val="none" w:sz="0" w:space="0" w:color="auto"/>
          <w:lang w:val="de-DE" w:eastAsia="de-DE"/>
        </w:rPr>
        <w:t xml:space="preserve"> und Unterstütze</w:t>
      </w:r>
      <w:r w:rsidR="00AF0B1F">
        <w:rPr>
          <w:rFonts w:ascii="Calibri" w:eastAsia="Times New Roman" w:hAnsi="Calibri" w:cs="Calibri"/>
          <w:sz w:val="20"/>
          <w:szCs w:val="20"/>
          <w:bdr w:val="none" w:sz="0" w:space="0" w:color="auto"/>
          <w:lang w:val="de-DE" w:eastAsia="de-DE"/>
        </w:rPr>
        <w:t>nden</w:t>
      </w:r>
      <w:r w:rsidRPr="00943C18">
        <w:rPr>
          <w:rFonts w:ascii="Calibri" w:eastAsia="Times New Roman" w:hAnsi="Calibri" w:cs="Calibri"/>
          <w:sz w:val="20"/>
          <w:szCs w:val="20"/>
          <w:bdr w:val="none" w:sz="0" w:space="0" w:color="auto"/>
          <w:lang w:val="de-DE" w:eastAsia="de-DE"/>
        </w:rPr>
        <w:t>, die bereit sind, an diesem Projekt mitzuarbeiten.</w:t>
      </w:r>
    </w:p>
    <w:p w:rsidR="00943C18" w:rsidRPr="00943C18" w:rsidRDefault="00943C18">
      <w:pPr>
        <w:pStyle w:val="Body"/>
        <w:jc w:val="both"/>
        <w:rPr>
          <w:rFonts w:cs="Calibri"/>
          <w:sz w:val="20"/>
          <w:szCs w:val="20"/>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4848AC" w:rsidTr="004848AC">
        <w:tc>
          <w:tcPr>
            <w:tcW w:w="4889" w:type="dxa"/>
          </w:tcPr>
          <w:p w:rsidR="004848AC" w:rsidRPr="004848AC" w:rsidRDefault="004848AC" w:rsidP="004848AC">
            <w:pPr>
              <w:pStyle w:val="Body"/>
              <w:rPr>
                <w:rFonts w:cs="Calibri"/>
                <w:sz w:val="20"/>
                <w:szCs w:val="20"/>
              </w:rPr>
            </w:pPr>
            <w:r w:rsidRPr="004848AC">
              <w:rPr>
                <w:rFonts w:cs="Calibri"/>
                <w:sz w:val="20"/>
                <w:szCs w:val="20"/>
              </w:rPr>
              <w:t>Guy DOCKENDORF,</w:t>
            </w:r>
          </w:p>
          <w:p w:rsidR="004848AC" w:rsidRPr="004848AC" w:rsidRDefault="004848AC" w:rsidP="004848AC">
            <w:pPr>
              <w:pStyle w:val="Body"/>
              <w:rPr>
                <w:rFonts w:cs="Calibri"/>
                <w:sz w:val="20"/>
                <w:szCs w:val="20"/>
              </w:rPr>
            </w:pPr>
            <w:r w:rsidRPr="004848AC">
              <w:rPr>
                <w:rFonts w:cs="Calibri"/>
                <w:sz w:val="20"/>
                <w:szCs w:val="20"/>
              </w:rPr>
              <w:t>Pr</w:t>
            </w:r>
            <w:r w:rsidR="00CA74E7">
              <w:rPr>
                <w:rFonts w:cs="Calibri"/>
                <w:sz w:val="20"/>
                <w:szCs w:val="20"/>
              </w:rPr>
              <w:t>ä</w:t>
            </w:r>
            <w:r w:rsidRPr="004848AC">
              <w:rPr>
                <w:rFonts w:cs="Calibri"/>
                <w:sz w:val="20"/>
                <w:szCs w:val="20"/>
              </w:rPr>
              <w:t>sident CIM</w:t>
            </w:r>
            <w:r w:rsidR="00E107B2">
              <w:rPr>
                <w:rFonts w:cs="Calibri"/>
                <w:sz w:val="20"/>
                <w:szCs w:val="20"/>
              </w:rPr>
              <w:t xml:space="preserve"> and Vi</w:t>
            </w:r>
            <w:r w:rsidR="00CA74E7">
              <w:rPr>
                <w:rFonts w:cs="Calibri"/>
                <w:sz w:val="20"/>
                <w:szCs w:val="20"/>
              </w:rPr>
              <w:t>z</w:t>
            </w:r>
            <w:r w:rsidR="00E107B2">
              <w:rPr>
                <w:rFonts w:cs="Calibri"/>
                <w:sz w:val="20"/>
                <w:szCs w:val="20"/>
              </w:rPr>
              <w:t>e-Pr</w:t>
            </w:r>
            <w:r w:rsidR="00CA74E7">
              <w:rPr>
                <w:rFonts w:cs="Calibri"/>
                <w:sz w:val="20"/>
                <w:szCs w:val="20"/>
              </w:rPr>
              <w:t>ä</w:t>
            </w:r>
            <w:r w:rsidR="00E107B2">
              <w:rPr>
                <w:rFonts w:cs="Calibri"/>
                <w:sz w:val="20"/>
                <w:szCs w:val="20"/>
              </w:rPr>
              <w:t>sident VMM</w:t>
            </w:r>
          </w:p>
          <w:p w:rsidR="004848AC" w:rsidRPr="002C1EE6" w:rsidRDefault="004848AC" w:rsidP="004848AC">
            <w:pPr>
              <w:pStyle w:val="Body"/>
              <w:rPr>
                <w:rFonts w:cs="Calibri"/>
                <w:sz w:val="20"/>
                <w:szCs w:val="20"/>
              </w:rPr>
            </w:pPr>
            <w:r w:rsidRPr="002C1EE6">
              <w:rPr>
                <w:rFonts w:cs="Calibri"/>
                <w:sz w:val="20"/>
                <w:szCs w:val="20"/>
              </w:rPr>
              <w:t>guy.dockendorf@culture.lu</w:t>
            </w:r>
          </w:p>
          <w:p w:rsidR="000A2DB7" w:rsidRDefault="000A2DB7" w:rsidP="004848AC">
            <w:pPr>
              <w:pStyle w:val="Body"/>
              <w:rPr>
                <w:rFonts w:cs="Calibri"/>
                <w:sz w:val="20"/>
                <w:szCs w:val="20"/>
              </w:rPr>
            </w:pPr>
            <w:r w:rsidRPr="002C1EE6">
              <w:rPr>
                <w:rFonts w:cs="Calibri"/>
                <w:sz w:val="20"/>
                <w:szCs w:val="20"/>
              </w:rPr>
              <w:t>cell: +352 621 255 607</w:t>
            </w:r>
          </w:p>
        </w:tc>
        <w:tc>
          <w:tcPr>
            <w:tcW w:w="4890" w:type="dxa"/>
          </w:tcPr>
          <w:p w:rsidR="004848AC" w:rsidRPr="002C1EE6" w:rsidRDefault="004848AC" w:rsidP="004848AC">
            <w:pPr>
              <w:pStyle w:val="Body"/>
              <w:ind w:left="781"/>
              <w:rPr>
                <w:rFonts w:cs="Calibri"/>
                <w:sz w:val="20"/>
                <w:szCs w:val="20"/>
              </w:rPr>
            </w:pPr>
            <w:r w:rsidRPr="002C1EE6">
              <w:rPr>
                <w:rFonts w:cs="Calibri"/>
                <w:sz w:val="20"/>
                <w:szCs w:val="20"/>
              </w:rPr>
              <w:t>Andreas BAUMGARTNER,</w:t>
            </w:r>
          </w:p>
          <w:p w:rsidR="004848AC" w:rsidRPr="004848AC" w:rsidRDefault="00CA74E7" w:rsidP="004848AC">
            <w:pPr>
              <w:pStyle w:val="Body"/>
              <w:ind w:left="781"/>
              <w:rPr>
                <w:rFonts w:cs="Calibri"/>
                <w:sz w:val="20"/>
                <w:szCs w:val="20"/>
              </w:rPr>
            </w:pPr>
            <w:r>
              <w:rPr>
                <w:rFonts w:cs="Calibri"/>
                <w:sz w:val="20"/>
                <w:szCs w:val="20"/>
              </w:rPr>
              <w:t xml:space="preserve">Präsident </w:t>
            </w:r>
            <w:r w:rsidR="004848AC" w:rsidRPr="004848AC">
              <w:rPr>
                <w:rFonts w:cs="Calibri"/>
                <w:sz w:val="20"/>
                <w:szCs w:val="20"/>
              </w:rPr>
              <w:t xml:space="preserve"> VMM </w:t>
            </w:r>
            <w:r>
              <w:rPr>
                <w:rFonts w:cs="Calibri"/>
                <w:sz w:val="20"/>
                <w:szCs w:val="20"/>
              </w:rPr>
              <w:t>u</w:t>
            </w:r>
            <w:r w:rsidR="004848AC" w:rsidRPr="004848AC">
              <w:rPr>
                <w:rFonts w:cs="Calibri"/>
                <w:sz w:val="20"/>
                <w:szCs w:val="20"/>
              </w:rPr>
              <w:t xml:space="preserve">nd </w:t>
            </w:r>
            <w:r>
              <w:rPr>
                <w:rFonts w:cs="Calibri"/>
                <w:sz w:val="20"/>
                <w:szCs w:val="20"/>
              </w:rPr>
              <w:t xml:space="preserve">Generalsekretär </w:t>
            </w:r>
            <w:r w:rsidR="004848AC" w:rsidRPr="004848AC">
              <w:rPr>
                <w:rFonts w:cs="Calibri"/>
                <w:sz w:val="20"/>
                <w:szCs w:val="20"/>
              </w:rPr>
              <w:t>CIM</w:t>
            </w:r>
          </w:p>
          <w:p w:rsidR="004848AC" w:rsidRDefault="004848AC" w:rsidP="004848AC">
            <w:pPr>
              <w:pStyle w:val="Body"/>
              <w:ind w:left="781"/>
              <w:rPr>
                <w:rFonts w:cs="Calibri"/>
                <w:sz w:val="20"/>
                <w:szCs w:val="20"/>
                <w:lang w:val="en-GB"/>
              </w:rPr>
            </w:pPr>
            <w:r w:rsidRPr="004848AC">
              <w:rPr>
                <w:rFonts w:cs="Calibri"/>
                <w:sz w:val="20"/>
                <w:szCs w:val="20"/>
                <w:lang w:val="en-GB"/>
              </w:rPr>
              <w:t>baumgartner@cim-info.org</w:t>
            </w:r>
          </w:p>
          <w:p w:rsidR="00382AED" w:rsidRDefault="00382AED" w:rsidP="004848AC">
            <w:pPr>
              <w:pStyle w:val="Body"/>
              <w:ind w:left="781"/>
              <w:rPr>
                <w:rFonts w:cs="Calibri"/>
                <w:sz w:val="20"/>
                <w:szCs w:val="20"/>
              </w:rPr>
            </w:pPr>
            <w:r>
              <w:rPr>
                <w:rFonts w:cs="Calibri"/>
                <w:sz w:val="20"/>
                <w:szCs w:val="20"/>
                <w:lang w:val="en-GB"/>
              </w:rPr>
              <w:t xml:space="preserve">cell: </w:t>
            </w:r>
            <w:r w:rsidRPr="00E0278E">
              <w:rPr>
                <w:rFonts w:asciiTheme="majorHAnsi" w:hAnsiTheme="majorHAnsi"/>
                <w:sz w:val="18"/>
                <w:szCs w:val="18"/>
              </w:rPr>
              <w:t>+43 676 701 55 77</w:t>
            </w:r>
          </w:p>
        </w:tc>
      </w:tr>
    </w:tbl>
    <w:p w:rsidR="004848AC" w:rsidRDefault="004848AC" w:rsidP="004848AC">
      <w:pPr>
        <w:pStyle w:val="Body"/>
        <w:rPr>
          <w:rFonts w:cs="Calibri"/>
          <w:sz w:val="20"/>
          <w:szCs w:val="20"/>
        </w:rPr>
      </w:pPr>
    </w:p>
    <w:p w:rsidR="004848AC" w:rsidRDefault="009B6183">
      <w:pPr>
        <w:pStyle w:val="Body"/>
        <w:rPr>
          <w:rFonts w:cs="Calibri"/>
          <w:sz w:val="20"/>
          <w:szCs w:val="20"/>
          <w:lang w:val="de-DE"/>
        </w:rPr>
      </w:pPr>
      <w:r w:rsidRPr="009B6183">
        <w:rPr>
          <w:rFonts w:cs="Calibri"/>
          <w:sz w:val="20"/>
          <w:szCs w:val="20"/>
          <w:lang w:val="de-DE"/>
        </w:rPr>
        <w:t>PS</w:t>
      </w:r>
      <w:r w:rsidR="004848AC" w:rsidRPr="009B6183">
        <w:rPr>
          <w:rFonts w:cs="Calibri"/>
          <w:sz w:val="20"/>
          <w:szCs w:val="20"/>
          <w:lang w:val="de-DE"/>
        </w:rPr>
        <w:t xml:space="preserve">. </w:t>
      </w:r>
      <w:r w:rsidRPr="009B6183">
        <w:rPr>
          <w:rFonts w:cs="Calibri"/>
          <w:sz w:val="20"/>
          <w:szCs w:val="20"/>
          <w:lang w:val="de-DE"/>
        </w:rPr>
        <w:t xml:space="preserve">Wir wären Ihnen sehr dankbar, wenn </w:t>
      </w:r>
      <w:r>
        <w:rPr>
          <w:rFonts w:cs="Calibri"/>
          <w:sz w:val="20"/>
          <w:szCs w:val="20"/>
          <w:lang w:val="de-DE"/>
        </w:rPr>
        <w:t xml:space="preserve">wir zukünftig </w:t>
      </w:r>
      <w:r w:rsidR="00D7599A" w:rsidRPr="003635AA">
        <w:rPr>
          <w:rFonts w:cs="Calibri"/>
          <w:color w:val="auto"/>
          <w:sz w:val="20"/>
          <w:szCs w:val="20"/>
          <w:lang w:val="de-DE"/>
        </w:rPr>
        <w:t>auf</w:t>
      </w:r>
      <w:r w:rsidR="00D7599A">
        <w:rPr>
          <w:rFonts w:cs="Calibri"/>
          <w:sz w:val="20"/>
          <w:szCs w:val="20"/>
          <w:lang w:val="de-DE"/>
        </w:rPr>
        <w:t xml:space="preserve"> </w:t>
      </w:r>
      <w:r>
        <w:rPr>
          <w:rFonts w:cs="Calibri"/>
          <w:sz w:val="20"/>
          <w:szCs w:val="20"/>
          <w:lang w:val="de-DE"/>
        </w:rPr>
        <w:t xml:space="preserve"> Englisch über dieses </w:t>
      </w:r>
      <w:r w:rsidRPr="009B6183">
        <w:rPr>
          <w:rFonts w:cs="Calibri"/>
          <w:sz w:val="20"/>
          <w:szCs w:val="20"/>
          <w:lang w:val="de-DE"/>
        </w:rPr>
        <w:t xml:space="preserve">Projekt </w:t>
      </w:r>
      <w:r>
        <w:rPr>
          <w:rFonts w:cs="Calibri"/>
          <w:sz w:val="20"/>
          <w:szCs w:val="20"/>
          <w:lang w:val="de-DE"/>
        </w:rPr>
        <w:t>kommunizieren würden.</w:t>
      </w:r>
    </w:p>
    <w:p w:rsidR="00814990" w:rsidRDefault="00814990">
      <w:pPr>
        <w:pStyle w:val="Body"/>
        <w:jc w:val="both"/>
        <w:rPr>
          <w:rFonts w:eastAsia="Arial" w:cs="Calibri"/>
          <w:sz w:val="22"/>
          <w:szCs w:val="22"/>
          <w:lang w:val="de-DE"/>
        </w:rPr>
      </w:pPr>
    </w:p>
    <w:p w:rsidR="003635AA" w:rsidRPr="009B6183" w:rsidRDefault="003635AA">
      <w:pPr>
        <w:pStyle w:val="Body"/>
        <w:jc w:val="both"/>
        <w:rPr>
          <w:rFonts w:eastAsia="Arial" w:cs="Calibri"/>
          <w:sz w:val="22"/>
          <w:szCs w:val="22"/>
          <w:lang w:val="de-DE"/>
        </w:rPr>
      </w:pPr>
    </w:p>
    <w:p w:rsidR="00943C18" w:rsidRPr="009B6183" w:rsidRDefault="00943C18">
      <w:pPr>
        <w:pStyle w:val="Body"/>
        <w:spacing w:line="360" w:lineRule="auto"/>
        <w:jc w:val="both"/>
        <w:rPr>
          <w:rFonts w:cs="Calibri"/>
          <w:b/>
          <w:bCs/>
          <w:sz w:val="32"/>
          <w:szCs w:val="32"/>
          <w:lang w:val="de-DE"/>
        </w:rPr>
      </w:pPr>
    </w:p>
    <w:p w:rsidR="00814990" w:rsidRDefault="009B6183" w:rsidP="009B6183">
      <w:pPr>
        <w:pStyle w:val="Body"/>
        <w:spacing w:line="360" w:lineRule="auto"/>
        <w:jc w:val="both"/>
        <w:rPr>
          <w:rFonts w:cs="Calibri"/>
          <w:sz w:val="22"/>
          <w:szCs w:val="22"/>
        </w:rPr>
      </w:pPr>
      <w:r>
        <w:rPr>
          <w:rFonts w:cs="Calibri"/>
          <w:b/>
          <w:bCs/>
          <w:sz w:val="32"/>
          <w:szCs w:val="32"/>
        </w:rPr>
        <w:t>Absichtserklärung</w:t>
      </w:r>
      <w:r>
        <w:rPr>
          <w:rFonts w:cs="Calibri"/>
          <w:b/>
          <w:bCs/>
          <w:sz w:val="32"/>
          <w:szCs w:val="32"/>
        </w:rPr>
        <w:tab/>
      </w:r>
      <w:r>
        <w:rPr>
          <w:rFonts w:cs="Calibri"/>
          <w:b/>
          <w:bCs/>
          <w:sz w:val="32"/>
          <w:szCs w:val="32"/>
        </w:rPr>
        <w:tab/>
      </w:r>
      <w:r>
        <w:rPr>
          <w:rFonts w:cs="Calibri"/>
          <w:b/>
          <w:bCs/>
          <w:sz w:val="32"/>
          <w:szCs w:val="32"/>
        </w:rPr>
        <w:tab/>
      </w:r>
      <w:r>
        <w:rPr>
          <w:rFonts w:cs="Calibri"/>
          <w:b/>
          <w:bCs/>
          <w:sz w:val="32"/>
          <w:szCs w:val="32"/>
        </w:rPr>
        <w:tab/>
      </w:r>
      <w:r w:rsidR="000F3997">
        <w:rPr>
          <w:rFonts w:cs="Calibri"/>
          <w:sz w:val="22"/>
          <w:szCs w:val="22"/>
        </w:rPr>
        <w:t>.......................................................................</w:t>
      </w:r>
      <w:r w:rsidR="0005083A" w:rsidRPr="00DE6A3C">
        <w:rPr>
          <w:rFonts w:cs="Calibri"/>
          <w:sz w:val="22"/>
          <w:szCs w:val="22"/>
        </w:rPr>
        <w:t>, 2019</w:t>
      </w:r>
    </w:p>
    <w:p w:rsidR="00571138" w:rsidRPr="00DE6A3C" w:rsidRDefault="00571138" w:rsidP="009B6183">
      <w:pPr>
        <w:pStyle w:val="Body"/>
        <w:spacing w:line="360" w:lineRule="auto"/>
        <w:jc w:val="both"/>
        <w:rPr>
          <w:rFonts w:eastAsia="Arial" w:cs="Calibri"/>
          <w:sz w:val="22"/>
          <w:szCs w:val="22"/>
        </w:rPr>
      </w:pPr>
    </w:p>
    <w:tbl>
      <w:tblPr>
        <w:tblW w:w="963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33"/>
        <w:gridCol w:w="6598"/>
      </w:tblGrid>
      <w:tr w:rsidR="00814990" w:rsidRPr="000C2ACD" w:rsidTr="00571138">
        <w:trPr>
          <w:trHeight w:val="708"/>
          <w:jc w:val="right"/>
        </w:trPr>
        <w:tc>
          <w:tcPr>
            <w:tcW w:w="3033" w:type="dxa"/>
            <w:tcBorders>
              <w:top w:val="nil"/>
              <w:left w:val="nil"/>
              <w:bottom w:val="nil"/>
              <w:right w:val="nil"/>
            </w:tcBorders>
            <w:shd w:val="clear" w:color="auto" w:fill="auto"/>
            <w:tcMar>
              <w:top w:w="80" w:type="dxa"/>
              <w:left w:w="80" w:type="dxa"/>
              <w:bottom w:w="80" w:type="dxa"/>
              <w:right w:w="80" w:type="dxa"/>
            </w:tcMar>
          </w:tcPr>
          <w:p w:rsidR="00814990" w:rsidRDefault="00571138">
            <w:pPr>
              <w:pStyle w:val="Body"/>
              <w:spacing w:line="360" w:lineRule="auto"/>
              <w:jc w:val="both"/>
              <w:rPr>
                <w:rFonts w:cs="Calibri"/>
                <w:b/>
                <w:bCs/>
                <w:sz w:val="22"/>
                <w:szCs w:val="22"/>
              </w:rPr>
            </w:pPr>
            <w:r>
              <w:rPr>
                <w:rFonts w:cs="Calibri"/>
                <w:b/>
                <w:bCs/>
                <w:sz w:val="22"/>
                <w:szCs w:val="22"/>
              </w:rPr>
              <w:t xml:space="preserve">Im Namen von </w:t>
            </w:r>
            <w:r w:rsidR="0005083A" w:rsidRPr="00DE6A3C">
              <w:rPr>
                <w:rFonts w:cs="Calibri"/>
                <w:b/>
                <w:bCs/>
                <w:sz w:val="22"/>
                <w:szCs w:val="22"/>
              </w:rPr>
              <w:t xml:space="preserve"> </w:t>
            </w:r>
          </w:p>
          <w:p w:rsidR="000F3997" w:rsidRDefault="000F3997">
            <w:pPr>
              <w:pStyle w:val="Body"/>
              <w:spacing w:line="360" w:lineRule="auto"/>
              <w:jc w:val="both"/>
              <w:rPr>
                <w:rFonts w:cs="Calibri"/>
                <w:b/>
                <w:bCs/>
                <w:sz w:val="22"/>
                <w:szCs w:val="22"/>
              </w:rPr>
            </w:pPr>
          </w:p>
          <w:p w:rsidR="000F3997" w:rsidRDefault="000F3997">
            <w:pPr>
              <w:pStyle w:val="Body"/>
              <w:spacing w:line="360" w:lineRule="auto"/>
              <w:jc w:val="both"/>
              <w:rPr>
                <w:rFonts w:cs="Calibri"/>
                <w:b/>
                <w:bCs/>
                <w:sz w:val="22"/>
                <w:szCs w:val="22"/>
              </w:rPr>
            </w:pPr>
          </w:p>
          <w:p w:rsidR="000F3997" w:rsidRDefault="000F3997">
            <w:pPr>
              <w:pStyle w:val="Body"/>
              <w:spacing w:line="360" w:lineRule="auto"/>
              <w:jc w:val="both"/>
              <w:rPr>
                <w:rFonts w:cs="Calibri"/>
                <w:b/>
                <w:bCs/>
                <w:sz w:val="22"/>
                <w:szCs w:val="22"/>
              </w:rPr>
            </w:pPr>
          </w:p>
          <w:p w:rsidR="000F3997" w:rsidRPr="00DE6A3C" w:rsidRDefault="000F3997">
            <w:pPr>
              <w:pStyle w:val="Body"/>
              <w:spacing w:line="360" w:lineRule="auto"/>
              <w:jc w:val="both"/>
              <w:rPr>
                <w:rFonts w:cs="Calibri"/>
                <w:sz w:val="22"/>
                <w:szCs w:val="22"/>
              </w:rPr>
            </w:pPr>
          </w:p>
        </w:tc>
        <w:tc>
          <w:tcPr>
            <w:tcW w:w="6598" w:type="dxa"/>
            <w:tcBorders>
              <w:top w:val="nil"/>
              <w:left w:val="nil"/>
              <w:bottom w:val="nil"/>
              <w:right w:val="nil"/>
            </w:tcBorders>
            <w:shd w:val="clear" w:color="auto" w:fill="auto"/>
            <w:tcMar>
              <w:top w:w="80" w:type="dxa"/>
              <w:left w:w="80" w:type="dxa"/>
              <w:bottom w:w="80" w:type="dxa"/>
              <w:right w:w="80" w:type="dxa"/>
            </w:tcMar>
          </w:tcPr>
          <w:p w:rsidR="00814990" w:rsidRPr="00571138" w:rsidRDefault="00814990">
            <w:pPr>
              <w:pStyle w:val="Body"/>
              <w:spacing w:line="360" w:lineRule="auto"/>
              <w:jc w:val="both"/>
              <w:rPr>
                <w:rFonts w:eastAsia="Arial" w:cs="Calibri"/>
                <w:sz w:val="22"/>
                <w:szCs w:val="22"/>
                <w:lang w:val="de-DE"/>
              </w:rPr>
            </w:pPr>
          </w:p>
          <w:p w:rsidR="00814990" w:rsidRPr="00571138" w:rsidRDefault="00571138" w:rsidP="00571138">
            <w:pPr>
              <w:pStyle w:val="Body"/>
              <w:spacing w:line="360" w:lineRule="auto"/>
              <w:jc w:val="both"/>
              <w:rPr>
                <w:rFonts w:cs="Calibri"/>
                <w:sz w:val="20"/>
                <w:szCs w:val="20"/>
                <w:lang w:val="de-DE"/>
              </w:rPr>
            </w:pPr>
            <w:r w:rsidRPr="00571138">
              <w:rPr>
                <w:rFonts w:cs="Calibri"/>
                <w:sz w:val="20"/>
                <w:szCs w:val="20"/>
                <w:lang w:val="de-DE"/>
              </w:rPr>
              <w:t xml:space="preserve">                                 </w:t>
            </w:r>
            <w:r w:rsidR="0005083A" w:rsidRPr="00571138">
              <w:rPr>
                <w:rFonts w:cs="Calibri"/>
                <w:sz w:val="20"/>
                <w:szCs w:val="20"/>
                <w:lang w:val="de-DE"/>
              </w:rPr>
              <w:t>(</w:t>
            </w:r>
            <w:r w:rsidRPr="00571138">
              <w:rPr>
                <w:rFonts w:cs="Calibri"/>
                <w:sz w:val="20"/>
                <w:szCs w:val="20"/>
                <w:lang w:val="de-DE"/>
              </w:rPr>
              <w:t>Stadt/Gemeinde, Museum, Organisation, Institut</w:t>
            </w:r>
            <w:r w:rsidR="0005083A" w:rsidRPr="005E54F1">
              <w:rPr>
                <w:rFonts w:cs="Calibri"/>
                <w:color w:val="FF0000"/>
                <w:sz w:val="20"/>
                <w:szCs w:val="20"/>
                <w:lang w:val="de-DE"/>
              </w:rPr>
              <w:t>e</w:t>
            </w:r>
            <w:r w:rsidR="0005083A" w:rsidRPr="00571138">
              <w:rPr>
                <w:rFonts w:cs="Calibri"/>
                <w:sz w:val="20"/>
                <w:szCs w:val="20"/>
                <w:lang w:val="de-DE"/>
              </w:rPr>
              <w:t>, ...)</w:t>
            </w:r>
          </w:p>
        </w:tc>
      </w:tr>
      <w:tr w:rsidR="00814990" w:rsidRPr="000C2ACD" w:rsidTr="00571138">
        <w:trPr>
          <w:trHeight w:val="708"/>
          <w:jc w:val="right"/>
        </w:trPr>
        <w:tc>
          <w:tcPr>
            <w:tcW w:w="9631" w:type="dxa"/>
            <w:gridSpan w:val="2"/>
            <w:tcBorders>
              <w:top w:val="nil"/>
              <w:left w:val="nil"/>
              <w:bottom w:val="nil"/>
              <w:right w:val="nil"/>
            </w:tcBorders>
            <w:shd w:val="clear" w:color="auto" w:fill="auto"/>
            <w:tcMar>
              <w:top w:w="80" w:type="dxa"/>
              <w:left w:w="80" w:type="dxa"/>
              <w:bottom w:w="80" w:type="dxa"/>
              <w:right w:w="80" w:type="dxa"/>
            </w:tcMar>
          </w:tcPr>
          <w:p w:rsidR="00814990" w:rsidRPr="009D5CD1" w:rsidRDefault="009D5CD1" w:rsidP="004848AC">
            <w:pPr>
              <w:pStyle w:val="Body"/>
              <w:spacing w:line="360" w:lineRule="auto"/>
              <w:rPr>
                <w:rFonts w:cs="Calibri"/>
                <w:b/>
                <w:bCs/>
                <w:sz w:val="22"/>
                <w:szCs w:val="22"/>
                <w:lang w:val="de-DE"/>
              </w:rPr>
            </w:pPr>
            <w:r w:rsidRPr="009D5CD1">
              <w:rPr>
                <w:rFonts w:cs="Calibri"/>
                <w:b/>
                <w:bCs/>
                <w:sz w:val="22"/>
                <w:szCs w:val="22"/>
                <w:lang w:val="de-DE"/>
              </w:rPr>
              <w:t xml:space="preserve">Ich erkläre, dass </w:t>
            </w:r>
            <w:r>
              <w:rPr>
                <w:rFonts w:cs="Calibri"/>
                <w:b/>
                <w:bCs/>
                <w:sz w:val="22"/>
                <w:szCs w:val="22"/>
                <w:lang w:val="de-DE"/>
              </w:rPr>
              <w:t xml:space="preserve">sich </w:t>
            </w:r>
            <w:r w:rsidRPr="009D5CD1">
              <w:rPr>
                <w:rFonts w:cs="Calibri"/>
                <w:b/>
                <w:bCs/>
                <w:sz w:val="22"/>
                <w:szCs w:val="22"/>
                <w:lang w:val="de-DE"/>
              </w:rPr>
              <w:t xml:space="preserve">meine Organisation, Museum, Gemeinde/Stadt etc. sich an </w:t>
            </w:r>
            <w:r>
              <w:rPr>
                <w:rFonts w:cs="Calibri"/>
                <w:b/>
                <w:bCs/>
                <w:sz w:val="22"/>
                <w:szCs w:val="22"/>
                <w:lang w:val="de-DE"/>
              </w:rPr>
              <w:t xml:space="preserve">neuen Europäischen Kulturroute </w:t>
            </w:r>
            <w:r w:rsidR="0005083A" w:rsidRPr="009D5CD1">
              <w:rPr>
                <w:rFonts w:cs="Calibri"/>
                <w:b/>
                <w:bCs/>
                <w:i/>
                <w:iCs/>
                <w:sz w:val="22"/>
                <w:szCs w:val="22"/>
                <w:lang w:val="de-DE"/>
              </w:rPr>
              <w:t>Via Memoria Mauthausen</w:t>
            </w:r>
            <w:r>
              <w:rPr>
                <w:rFonts w:cs="Calibri"/>
                <w:b/>
                <w:bCs/>
                <w:sz w:val="22"/>
                <w:szCs w:val="22"/>
                <w:lang w:val="de-DE"/>
              </w:rPr>
              <w:t xml:space="preserve"> beteiligt.</w:t>
            </w:r>
          </w:p>
          <w:p w:rsidR="000F3997" w:rsidRPr="009D5CD1" w:rsidRDefault="000F3997" w:rsidP="004848AC">
            <w:pPr>
              <w:pStyle w:val="Body"/>
              <w:spacing w:line="360" w:lineRule="auto"/>
              <w:rPr>
                <w:rFonts w:cs="Calibri"/>
                <w:sz w:val="22"/>
                <w:szCs w:val="22"/>
                <w:lang w:val="de-DE"/>
              </w:rPr>
            </w:pPr>
          </w:p>
        </w:tc>
      </w:tr>
      <w:tr w:rsidR="00814990" w:rsidRPr="00DE6A3C" w:rsidTr="00571138">
        <w:trPr>
          <w:trHeight w:val="708"/>
          <w:jc w:val="right"/>
        </w:trPr>
        <w:tc>
          <w:tcPr>
            <w:tcW w:w="3033" w:type="dxa"/>
            <w:tcBorders>
              <w:top w:val="nil"/>
              <w:left w:val="nil"/>
              <w:bottom w:val="nil"/>
              <w:right w:val="nil"/>
            </w:tcBorders>
            <w:shd w:val="clear" w:color="auto" w:fill="auto"/>
            <w:tcMar>
              <w:top w:w="80" w:type="dxa"/>
              <w:left w:w="80" w:type="dxa"/>
              <w:bottom w:w="80" w:type="dxa"/>
              <w:right w:w="80" w:type="dxa"/>
            </w:tcMar>
          </w:tcPr>
          <w:p w:rsidR="00814990" w:rsidRPr="00DE6A3C" w:rsidRDefault="00571138" w:rsidP="00571138">
            <w:pPr>
              <w:pStyle w:val="Body"/>
              <w:spacing w:line="360" w:lineRule="auto"/>
              <w:ind w:right="-503"/>
              <w:jc w:val="both"/>
              <w:rPr>
                <w:rFonts w:cs="Calibri"/>
                <w:sz w:val="22"/>
                <w:szCs w:val="22"/>
              </w:rPr>
            </w:pPr>
            <w:r>
              <w:rPr>
                <w:rFonts w:cs="Calibri"/>
                <w:b/>
                <w:bCs/>
                <w:sz w:val="22"/>
                <w:szCs w:val="22"/>
              </w:rPr>
              <w:t>Name der Kontaktperson:</w:t>
            </w:r>
          </w:p>
        </w:tc>
        <w:tc>
          <w:tcPr>
            <w:tcW w:w="6598" w:type="dxa"/>
            <w:tcBorders>
              <w:top w:val="nil"/>
              <w:left w:val="nil"/>
              <w:bottom w:val="nil"/>
              <w:right w:val="nil"/>
            </w:tcBorders>
            <w:shd w:val="clear" w:color="auto" w:fill="auto"/>
            <w:tcMar>
              <w:top w:w="80" w:type="dxa"/>
              <w:left w:w="80" w:type="dxa"/>
              <w:bottom w:w="80" w:type="dxa"/>
              <w:right w:w="80" w:type="dxa"/>
            </w:tcMar>
          </w:tcPr>
          <w:p w:rsidR="00814990" w:rsidRPr="00DE6A3C" w:rsidRDefault="00814990">
            <w:pPr>
              <w:pStyle w:val="Body"/>
              <w:spacing w:line="360" w:lineRule="auto"/>
              <w:jc w:val="both"/>
              <w:rPr>
                <w:rFonts w:cs="Calibri"/>
                <w:sz w:val="22"/>
                <w:szCs w:val="22"/>
              </w:rPr>
            </w:pPr>
          </w:p>
        </w:tc>
      </w:tr>
      <w:tr w:rsidR="00814990" w:rsidRPr="00DE6A3C" w:rsidTr="00571138">
        <w:trPr>
          <w:trHeight w:val="708"/>
          <w:jc w:val="right"/>
        </w:trPr>
        <w:tc>
          <w:tcPr>
            <w:tcW w:w="3033" w:type="dxa"/>
            <w:tcBorders>
              <w:top w:val="nil"/>
              <w:left w:val="nil"/>
              <w:bottom w:val="nil"/>
              <w:right w:val="nil"/>
            </w:tcBorders>
            <w:shd w:val="clear" w:color="auto" w:fill="auto"/>
            <w:tcMar>
              <w:top w:w="80" w:type="dxa"/>
              <w:left w:w="80" w:type="dxa"/>
              <w:bottom w:w="80" w:type="dxa"/>
              <w:right w:w="80" w:type="dxa"/>
            </w:tcMar>
          </w:tcPr>
          <w:p w:rsidR="00814990" w:rsidRPr="00DE6A3C" w:rsidRDefault="00571138" w:rsidP="00571138">
            <w:pPr>
              <w:pStyle w:val="Body"/>
              <w:spacing w:line="360" w:lineRule="auto"/>
              <w:ind w:right="-361"/>
              <w:jc w:val="both"/>
              <w:rPr>
                <w:rFonts w:cs="Calibri"/>
                <w:sz w:val="22"/>
                <w:szCs w:val="22"/>
              </w:rPr>
            </w:pPr>
            <w:r>
              <w:rPr>
                <w:rFonts w:cs="Calibri"/>
                <w:b/>
                <w:bCs/>
                <w:sz w:val="22"/>
                <w:szCs w:val="22"/>
                <w:lang w:val="fr-FR"/>
              </w:rPr>
              <w:t>Position in der Organisation</w:t>
            </w:r>
            <w:r w:rsidR="0005083A" w:rsidRPr="00DE6A3C">
              <w:rPr>
                <w:rFonts w:cs="Calibri"/>
                <w:b/>
                <w:bCs/>
                <w:sz w:val="22"/>
                <w:szCs w:val="22"/>
              </w:rPr>
              <w:t>:</w:t>
            </w:r>
          </w:p>
        </w:tc>
        <w:tc>
          <w:tcPr>
            <w:tcW w:w="6598" w:type="dxa"/>
            <w:tcBorders>
              <w:top w:val="nil"/>
              <w:left w:val="nil"/>
              <w:bottom w:val="nil"/>
              <w:right w:val="nil"/>
            </w:tcBorders>
            <w:shd w:val="clear" w:color="auto" w:fill="auto"/>
            <w:tcMar>
              <w:top w:w="80" w:type="dxa"/>
              <w:left w:w="80" w:type="dxa"/>
              <w:bottom w:w="80" w:type="dxa"/>
              <w:right w:w="80" w:type="dxa"/>
            </w:tcMar>
          </w:tcPr>
          <w:p w:rsidR="00814990" w:rsidRPr="00DE6A3C" w:rsidRDefault="00814990">
            <w:pPr>
              <w:rPr>
                <w:rFonts w:ascii="Calibri" w:hAnsi="Calibri" w:cs="Calibri"/>
                <w:sz w:val="22"/>
                <w:szCs w:val="22"/>
              </w:rPr>
            </w:pPr>
          </w:p>
        </w:tc>
      </w:tr>
      <w:tr w:rsidR="00814990" w:rsidRPr="00DE6A3C" w:rsidTr="00571138">
        <w:trPr>
          <w:trHeight w:val="708"/>
          <w:jc w:val="right"/>
        </w:trPr>
        <w:tc>
          <w:tcPr>
            <w:tcW w:w="3033" w:type="dxa"/>
            <w:tcBorders>
              <w:top w:val="nil"/>
              <w:left w:val="nil"/>
              <w:bottom w:val="nil"/>
              <w:right w:val="nil"/>
            </w:tcBorders>
            <w:shd w:val="clear" w:color="auto" w:fill="auto"/>
            <w:tcMar>
              <w:top w:w="80" w:type="dxa"/>
              <w:left w:w="80" w:type="dxa"/>
              <w:bottom w:w="80" w:type="dxa"/>
              <w:right w:w="80" w:type="dxa"/>
            </w:tcMar>
          </w:tcPr>
          <w:p w:rsidR="00814990" w:rsidRPr="00DE6A3C" w:rsidRDefault="00571138" w:rsidP="00571138">
            <w:pPr>
              <w:pStyle w:val="Body"/>
              <w:spacing w:line="360" w:lineRule="auto"/>
              <w:ind w:right="-78"/>
              <w:jc w:val="both"/>
              <w:rPr>
                <w:rFonts w:cs="Calibri"/>
                <w:sz w:val="22"/>
                <w:szCs w:val="22"/>
              </w:rPr>
            </w:pPr>
            <w:r>
              <w:rPr>
                <w:rFonts w:cs="Calibri"/>
                <w:b/>
                <w:bCs/>
                <w:sz w:val="22"/>
                <w:szCs w:val="22"/>
                <w:lang w:val="fr-FR"/>
              </w:rPr>
              <w:t>Adresse der O</w:t>
            </w:r>
            <w:r w:rsidR="0005083A" w:rsidRPr="00DE6A3C">
              <w:rPr>
                <w:rFonts w:cs="Calibri"/>
                <w:b/>
                <w:bCs/>
                <w:sz w:val="22"/>
                <w:szCs w:val="22"/>
              </w:rPr>
              <w:t>rgani</w:t>
            </w:r>
            <w:r w:rsidR="0005083A" w:rsidRPr="00DE6A3C">
              <w:rPr>
                <w:rFonts w:cs="Calibri"/>
                <w:b/>
                <w:bCs/>
                <w:sz w:val="22"/>
                <w:szCs w:val="22"/>
                <w:lang w:val="fr-FR"/>
              </w:rPr>
              <w:t>s</w:t>
            </w:r>
            <w:r w:rsidR="0005083A" w:rsidRPr="00DE6A3C">
              <w:rPr>
                <w:rFonts w:cs="Calibri"/>
                <w:b/>
                <w:bCs/>
                <w:sz w:val="22"/>
                <w:szCs w:val="22"/>
              </w:rPr>
              <w:t>ation:</w:t>
            </w:r>
          </w:p>
        </w:tc>
        <w:tc>
          <w:tcPr>
            <w:tcW w:w="6598" w:type="dxa"/>
            <w:tcBorders>
              <w:top w:val="nil"/>
              <w:left w:val="nil"/>
              <w:bottom w:val="nil"/>
              <w:right w:val="nil"/>
            </w:tcBorders>
            <w:shd w:val="clear" w:color="auto" w:fill="auto"/>
            <w:tcMar>
              <w:top w:w="80" w:type="dxa"/>
              <w:left w:w="80" w:type="dxa"/>
              <w:bottom w:w="80" w:type="dxa"/>
              <w:right w:w="80" w:type="dxa"/>
            </w:tcMar>
          </w:tcPr>
          <w:p w:rsidR="00814990" w:rsidRPr="00DE6A3C" w:rsidRDefault="00814990">
            <w:pPr>
              <w:pStyle w:val="Body"/>
              <w:spacing w:line="360" w:lineRule="auto"/>
              <w:jc w:val="both"/>
              <w:rPr>
                <w:rFonts w:cs="Calibri"/>
                <w:sz w:val="22"/>
                <w:szCs w:val="22"/>
              </w:rPr>
            </w:pPr>
          </w:p>
        </w:tc>
      </w:tr>
      <w:tr w:rsidR="00814990" w:rsidRPr="00DE6A3C" w:rsidTr="00571138">
        <w:trPr>
          <w:trHeight w:val="292"/>
          <w:jc w:val="right"/>
        </w:trPr>
        <w:tc>
          <w:tcPr>
            <w:tcW w:w="3033" w:type="dxa"/>
            <w:tcBorders>
              <w:top w:val="nil"/>
              <w:left w:val="nil"/>
              <w:bottom w:val="nil"/>
              <w:right w:val="nil"/>
            </w:tcBorders>
            <w:shd w:val="clear" w:color="auto" w:fill="auto"/>
            <w:tcMar>
              <w:top w:w="80" w:type="dxa"/>
              <w:left w:w="80" w:type="dxa"/>
              <w:bottom w:w="80" w:type="dxa"/>
              <w:right w:w="80" w:type="dxa"/>
            </w:tcMar>
          </w:tcPr>
          <w:p w:rsidR="00814990" w:rsidRPr="00DE6A3C" w:rsidRDefault="00571138" w:rsidP="00571138">
            <w:pPr>
              <w:pStyle w:val="Body"/>
              <w:spacing w:line="360" w:lineRule="auto"/>
              <w:jc w:val="both"/>
              <w:rPr>
                <w:rFonts w:cs="Calibri"/>
                <w:sz w:val="22"/>
                <w:szCs w:val="22"/>
              </w:rPr>
            </w:pPr>
            <w:r>
              <w:rPr>
                <w:rFonts w:cs="Calibri"/>
                <w:b/>
                <w:bCs/>
                <w:sz w:val="22"/>
                <w:szCs w:val="22"/>
                <w:lang w:val="fr-FR"/>
              </w:rPr>
              <w:t>Telefon :</w:t>
            </w:r>
          </w:p>
        </w:tc>
        <w:tc>
          <w:tcPr>
            <w:tcW w:w="6598" w:type="dxa"/>
            <w:tcBorders>
              <w:top w:val="nil"/>
              <w:left w:val="nil"/>
              <w:bottom w:val="nil"/>
              <w:right w:val="nil"/>
            </w:tcBorders>
            <w:shd w:val="clear" w:color="auto" w:fill="auto"/>
            <w:tcMar>
              <w:top w:w="80" w:type="dxa"/>
              <w:left w:w="80" w:type="dxa"/>
              <w:bottom w:w="80" w:type="dxa"/>
              <w:right w:w="80" w:type="dxa"/>
            </w:tcMar>
          </w:tcPr>
          <w:p w:rsidR="00814990" w:rsidRPr="00DE6A3C" w:rsidRDefault="00814990">
            <w:pPr>
              <w:rPr>
                <w:rFonts w:ascii="Calibri" w:hAnsi="Calibri" w:cs="Calibri"/>
                <w:sz w:val="22"/>
                <w:szCs w:val="22"/>
              </w:rPr>
            </w:pPr>
          </w:p>
        </w:tc>
      </w:tr>
      <w:tr w:rsidR="00814990" w:rsidRPr="00DE6A3C" w:rsidTr="00571138">
        <w:trPr>
          <w:trHeight w:val="292"/>
          <w:jc w:val="right"/>
        </w:trPr>
        <w:tc>
          <w:tcPr>
            <w:tcW w:w="3033" w:type="dxa"/>
            <w:tcBorders>
              <w:top w:val="nil"/>
              <w:left w:val="nil"/>
              <w:bottom w:val="nil"/>
              <w:right w:val="nil"/>
            </w:tcBorders>
            <w:shd w:val="clear" w:color="auto" w:fill="auto"/>
            <w:tcMar>
              <w:top w:w="80" w:type="dxa"/>
              <w:left w:w="80" w:type="dxa"/>
              <w:bottom w:w="80" w:type="dxa"/>
              <w:right w:w="80" w:type="dxa"/>
            </w:tcMar>
          </w:tcPr>
          <w:p w:rsidR="00814990" w:rsidRPr="00DE6A3C" w:rsidRDefault="00571138" w:rsidP="00571138">
            <w:pPr>
              <w:pStyle w:val="Body"/>
              <w:spacing w:line="360" w:lineRule="auto"/>
              <w:jc w:val="both"/>
              <w:rPr>
                <w:rFonts w:cs="Calibri"/>
                <w:sz w:val="22"/>
                <w:szCs w:val="22"/>
              </w:rPr>
            </w:pPr>
            <w:r>
              <w:rPr>
                <w:rFonts w:cs="Calibri"/>
                <w:b/>
                <w:bCs/>
                <w:sz w:val="22"/>
                <w:szCs w:val="22"/>
                <w:lang w:val="fr-FR"/>
              </w:rPr>
              <w:t>Email :</w:t>
            </w:r>
          </w:p>
        </w:tc>
        <w:tc>
          <w:tcPr>
            <w:tcW w:w="6598" w:type="dxa"/>
            <w:tcBorders>
              <w:top w:val="nil"/>
              <w:left w:val="nil"/>
              <w:bottom w:val="nil"/>
              <w:right w:val="nil"/>
            </w:tcBorders>
            <w:shd w:val="clear" w:color="auto" w:fill="auto"/>
            <w:tcMar>
              <w:top w:w="80" w:type="dxa"/>
              <w:left w:w="80" w:type="dxa"/>
              <w:bottom w:w="80" w:type="dxa"/>
              <w:right w:w="80" w:type="dxa"/>
            </w:tcMar>
          </w:tcPr>
          <w:p w:rsidR="00814990" w:rsidRPr="00DE6A3C" w:rsidRDefault="00814990">
            <w:pPr>
              <w:rPr>
                <w:rFonts w:ascii="Calibri" w:hAnsi="Calibri" w:cs="Calibri"/>
                <w:sz w:val="22"/>
                <w:szCs w:val="22"/>
              </w:rPr>
            </w:pPr>
          </w:p>
        </w:tc>
      </w:tr>
      <w:tr w:rsidR="00814990" w:rsidRPr="00DE6A3C" w:rsidTr="00571138">
        <w:trPr>
          <w:trHeight w:val="1124"/>
          <w:jc w:val="right"/>
        </w:trPr>
        <w:tc>
          <w:tcPr>
            <w:tcW w:w="3033" w:type="dxa"/>
            <w:tcBorders>
              <w:top w:val="nil"/>
              <w:left w:val="nil"/>
              <w:bottom w:val="nil"/>
              <w:right w:val="nil"/>
            </w:tcBorders>
            <w:shd w:val="clear" w:color="auto" w:fill="auto"/>
            <w:tcMar>
              <w:top w:w="80" w:type="dxa"/>
              <w:left w:w="80" w:type="dxa"/>
              <w:bottom w:w="80" w:type="dxa"/>
              <w:right w:w="80" w:type="dxa"/>
            </w:tcMar>
          </w:tcPr>
          <w:p w:rsidR="00814990" w:rsidRPr="00DE6A3C" w:rsidRDefault="00571138">
            <w:pPr>
              <w:pStyle w:val="Body"/>
              <w:spacing w:line="360" w:lineRule="auto"/>
              <w:jc w:val="both"/>
              <w:rPr>
                <w:rFonts w:cs="Calibri"/>
                <w:sz w:val="22"/>
                <w:szCs w:val="22"/>
              </w:rPr>
            </w:pPr>
            <w:r>
              <w:rPr>
                <w:rFonts w:cs="Calibri"/>
                <w:b/>
                <w:bCs/>
                <w:sz w:val="22"/>
                <w:szCs w:val="22"/>
              </w:rPr>
              <w:t>Unterschrift:</w:t>
            </w:r>
          </w:p>
        </w:tc>
        <w:tc>
          <w:tcPr>
            <w:tcW w:w="6598" w:type="dxa"/>
            <w:tcBorders>
              <w:top w:val="nil"/>
              <w:left w:val="nil"/>
              <w:bottom w:val="nil"/>
              <w:right w:val="nil"/>
            </w:tcBorders>
            <w:shd w:val="clear" w:color="auto" w:fill="auto"/>
            <w:tcMar>
              <w:top w:w="80" w:type="dxa"/>
              <w:left w:w="80" w:type="dxa"/>
              <w:bottom w:w="80" w:type="dxa"/>
              <w:right w:w="80" w:type="dxa"/>
            </w:tcMar>
          </w:tcPr>
          <w:p w:rsidR="00814990" w:rsidRPr="00DE6A3C" w:rsidRDefault="00814990">
            <w:pPr>
              <w:pStyle w:val="Body"/>
              <w:spacing w:line="360" w:lineRule="auto"/>
              <w:jc w:val="both"/>
              <w:rPr>
                <w:rFonts w:eastAsia="Arial" w:cs="Calibri"/>
                <w:sz w:val="22"/>
                <w:szCs w:val="22"/>
              </w:rPr>
            </w:pPr>
          </w:p>
          <w:p w:rsidR="00814990" w:rsidRPr="00DE6A3C" w:rsidRDefault="00814990">
            <w:pPr>
              <w:pStyle w:val="Body"/>
              <w:spacing w:line="360" w:lineRule="auto"/>
              <w:jc w:val="both"/>
              <w:rPr>
                <w:rFonts w:eastAsia="Arial" w:cs="Calibri"/>
                <w:sz w:val="22"/>
                <w:szCs w:val="22"/>
              </w:rPr>
            </w:pPr>
          </w:p>
          <w:p w:rsidR="00814990" w:rsidRPr="00DE6A3C" w:rsidRDefault="0005083A">
            <w:pPr>
              <w:pStyle w:val="Body"/>
              <w:spacing w:line="360" w:lineRule="auto"/>
              <w:jc w:val="both"/>
              <w:rPr>
                <w:rFonts w:cs="Calibri"/>
                <w:sz w:val="22"/>
                <w:szCs w:val="22"/>
              </w:rPr>
            </w:pPr>
            <w:r w:rsidRPr="00DE6A3C">
              <w:rPr>
                <w:rFonts w:cs="Calibri"/>
                <w:sz w:val="22"/>
                <w:szCs w:val="22"/>
              </w:rPr>
              <w:t>..................................................................................</w:t>
            </w:r>
          </w:p>
        </w:tc>
      </w:tr>
    </w:tbl>
    <w:p w:rsidR="00814990" w:rsidRPr="00DE6A3C" w:rsidRDefault="00814990" w:rsidP="009B4EDF">
      <w:pPr>
        <w:pStyle w:val="Body"/>
        <w:widowControl w:val="0"/>
        <w:jc w:val="right"/>
        <w:rPr>
          <w:rFonts w:eastAsia="Arial" w:cs="Calibri"/>
          <w:sz w:val="22"/>
          <w:szCs w:val="22"/>
        </w:rPr>
      </w:pPr>
    </w:p>
    <w:p w:rsidR="00814990" w:rsidRPr="00DE6A3C" w:rsidRDefault="00814990" w:rsidP="009B4EDF">
      <w:pPr>
        <w:pStyle w:val="Body"/>
        <w:spacing w:line="360" w:lineRule="auto"/>
        <w:jc w:val="both"/>
        <w:rPr>
          <w:rFonts w:eastAsia="Arial" w:cs="Calibri"/>
          <w:sz w:val="22"/>
          <w:szCs w:val="22"/>
        </w:rPr>
      </w:pPr>
    </w:p>
    <w:p w:rsidR="00814990" w:rsidRPr="00503E78" w:rsidRDefault="00571138" w:rsidP="009B4EDF">
      <w:pPr>
        <w:pStyle w:val="Body"/>
        <w:spacing w:line="360" w:lineRule="auto"/>
        <w:jc w:val="right"/>
        <w:rPr>
          <w:rFonts w:eastAsia="Arial" w:cs="Calibri"/>
          <w:b/>
          <w:bCs/>
          <w:color w:val="FF0000"/>
          <w:sz w:val="22"/>
          <w:szCs w:val="22"/>
        </w:rPr>
      </w:pPr>
      <w:r w:rsidRPr="00571138">
        <w:rPr>
          <w:rFonts w:cs="Calibri"/>
          <w:b/>
          <w:bCs/>
          <w:color w:val="FF0000"/>
          <w:sz w:val="22"/>
          <w:szCs w:val="22"/>
          <w:lang w:val="de-DE"/>
        </w:rPr>
        <w:t xml:space="preserve">Bitte senden Sie dieses Formular bis </w:t>
      </w:r>
      <w:r w:rsidR="00E552C4">
        <w:rPr>
          <w:rFonts w:cs="Calibri"/>
          <w:b/>
          <w:bCs/>
          <w:color w:val="FF0000"/>
          <w:sz w:val="22"/>
          <w:szCs w:val="22"/>
          <w:lang w:val="de-DE"/>
        </w:rPr>
        <w:t xml:space="preserve">zum </w:t>
      </w:r>
      <w:r w:rsidR="006A1B65">
        <w:rPr>
          <w:rFonts w:cs="Calibri"/>
          <w:b/>
          <w:bCs/>
          <w:color w:val="FF0000"/>
          <w:sz w:val="22"/>
          <w:szCs w:val="22"/>
          <w:lang w:val="de-DE"/>
        </w:rPr>
        <w:t>22</w:t>
      </w:r>
      <w:r w:rsidRPr="00571138">
        <w:rPr>
          <w:rFonts w:cs="Calibri"/>
          <w:b/>
          <w:bCs/>
          <w:color w:val="FF0000"/>
          <w:sz w:val="22"/>
          <w:szCs w:val="22"/>
          <w:lang w:val="de-DE"/>
        </w:rPr>
        <w:t xml:space="preserve">. </w:t>
      </w:r>
      <w:r w:rsidR="000F3997" w:rsidRPr="00503E78">
        <w:rPr>
          <w:rFonts w:cs="Calibri"/>
          <w:b/>
          <w:bCs/>
          <w:color w:val="FF0000"/>
          <w:sz w:val="22"/>
          <w:szCs w:val="22"/>
        </w:rPr>
        <w:t>August</w:t>
      </w:r>
      <w:r w:rsidRPr="00503E78">
        <w:rPr>
          <w:rFonts w:cs="Calibri"/>
          <w:b/>
          <w:bCs/>
          <w:color w:val="FF0000"/>
          <w:sz w:val="22"/>
          <w:szCs w:val="22"/>
        </w:rPr>
        <w:t xml:space="preserve"> </w:t>
      </w:r>
      <w:r w:rsidR="0005083A" w:rsidRPr="00503E78">
        <w:rPr>
          <w:rFonts w:cs="Calibri"/>
          <w:b/>
          <w:bCs/>
          <w:color w:val="FF0000"/>
          <w:sz w:val="22"/>
          <w:szCs w:val="22"/>
        </w:rPr>
        <w:t xml:space="preserve">2019 </w:t>
      </w:r>
      <w:r w:rsidRPr="00503E78">
        <w:rPr>
          <w:rFonts w:cs="Calibri"/>
          <w:b/>
          <w:bCs/>
          <w:color w:val="FF0000"/>
          <w:sz w:val="22"/>
          <w:szCs w:val="22"/>
        </w:rPr>
        <w:t>an</w:t>
      </w:r>
      <w:r w:rsidR="0005083A" w:rsidRPr="00503E78">
        <w:rPr>
          <w:rFonts w:cs="Calibri"/>
          <w:b/>
          <w:bCs/>
          <w:color w:val="FF0000"/>
          <w:sz w:val="22"/>
          <w:szCs w:val="22"/>
        </w:rPr>
        <w:t>:</w:t>
      </w:r>
    </w:p>
    <w:p w:rsidR="000F3997" w:rsidRPr="00503E78" w:rsidRDefault="0005083A" w:rsidP="009B4EDF">
      <w:pPr>
        <w:pStyle w:val="Body"/>
        <w:spacing w:line="360" w:lineRule="auto"/>
        <w:jc w:val="right"/>
        <w:rPr>
          <w:rFonts w:eastAsia="Arial" w:cs="Calibri"/>
          <w:b/>
          <w:bCs/>
          <w:color w:val="FF0000"/>
          <w:sz w:val="22"/>
          <w:szCs w:val="22"/>
        </w:rPr>
      </w:pPr>
      <w:r w:rsidRPr="00503E78">
        <w:rPr>
          <w:rFonts w:cs="Calibri"/>
          <w:b/>
          <w:bCs/>
          <w:color w:val="FF0000"/>
          <w:sz w:val="22"/>
          <w:szCs w:val="22"/>
        </w:rPr>
        <w:t>baumgartner@cim-info.org</w:t>
      </w:r>
      <w:r w:rsidR="009B4EDF" w:rsidRPr="00503E78">
        <w:rPr>
          <w:rFonts w:eastAsia="Arial" w:cs="Calibri"/>
          <w:b/>
          <w:bCs/>
          <w:color w:val="FF0000"/>
          <w:sz w:val="22"/>
          <w:szCs w:val="22"/>
        </w:rPr>
        <w:t xml:space="preserve"> </w:t>
      </w:r>
    </w:p>
    <w:p w:rsidR="000F3997" w:rsidRPr="00571138" w:rsidRDefault="0005083A" w:rsidP="009B4EDF">
      <w:pPr>
        <w:pStyle w:val="Body"/>
        <w:spacing w:line="360" w:lineRule="auto"/>
        <w:jc w:val="right"/>
        <w:rPr>
          <w:rFonts w:eastAsia="Arial" w:cs="Calibri"/>
          <w:b/>
          <w:bCs/>
          <w:color w:val="FF0000"/>
          <w:sz w:val="22"/>
          <w:szCs w:val="22"/>
          <w:lang w:val="de-DE"/>
        </w:rPr>
      </w:pPr>
      <w:r w:rsidRPr="00571138">
        <w:rPr>
          <w:rFonts w:cs="Calibri"/>
          <w:b/>
          <w:bCs/>
          <w:color w:val="auto"/>
          <w:sz w:val="22"/>
          <w:szCs w:val="22"/>
          <w:lang w:val="de-DE"/>
        </w:rPr>
        <w:t>and</w:t>
      </w:r>
      <w:r w:rsidR="009B4EDF" w:rsidRPr="00571138">
        <w:rPr>
          <w:rFonts w:eastAsia="Arial" w:cs="Calibri"/>
          <w:b/>
          <w:bCs/>
          <w:color w:val="FF0000"/>
          <w:sz w:val="22"/>
          <w:szCs w:val="22"/>
          <w:lang w:val="de-DE"/>
        </w:rPr>
        <w:t xml:space="preserve">  </w:t>
      </w:r>
    </w:p>
    <w:p w:rsidR="00814990" w:rsidRDefault="0005083A" w:rsidP="009B4EDF">
      <w:pPr>
        <w:pStyle w:val="Body"/>
        <w:spacing w:line="360" w:lineRule="auto"/>
        <w:jc w:val="right"/>
        <w:rPr>
          <w:rFonts w:cs="Calibri"/>
          <w:b/>
          <w:bCs/>
          <w:color w:val="FF0000"/>
          <w:sz w:val="22"/>
          <w:szCs w:val="22"/>
          <w:lang w:val="de-DE"/>
        </w:rPr>
      </w:pPr>
      <w:r w:rsidRPr="00571138">
        <w:rPr>
          <w:rFonts w:cs="Calibri"/>
          <w:b/>
          <w:bCs/>
          <w:color w:val="FF0000"/>
          <w:sz w:val="22"/>
          <w:szCs w:val="22"/>
          <w:lang w:val="de-DE"/>
        </w:rPr>
        <w:t>guy.dockendorf@culture.lu</w:t>
      </w:r>
    </w:p>
    <w:p w:rsidR="006659E3" w:rsidRDefault="006659E3" w:rsidP="009B4EDF">
      <w:pPr>
        <w:pStyle w:val="Body"/>
        <w:spacing w:line="360" w:lineRule="auto"/>
        <w:jc w:val="right"/>
        <w:rPr>
          <w:rFonts w:cs="Calibri"/>
          <w:b/>
          <w:bCs/>
          <w:color w:val="FF0000"/>
          <w:sz w:val="22"/>
          <w:szCs w:val="22"/>
          <w:lang w:val="de-DE"/>
        </w:rPr>
      </w:pPr>
    </w:p>
    <w:p w:rsidR="006659E3" w:rsidRDefault="006659E3" w:rsidP="009B4EDF">
      <w:pPr>
        <w:pStyle w:val="Body"/>
        <w:spacing w:line="360" w:lineRule="auto"/>
        <w:jc w:val="right"/>
        <w:rPr>
          <w:rFonts w:cs="Calibri"/>
          <w:b/>
          <w:bCs/>
          <w:color w:val="FF0000"/>
          <w:sz w:val="22"/>
          <w:szCs w:val="22"/>
          <w:lang w:val="de-DE"/>
        </w:rPr>
      </w:pPr>
    </w:p>
    <w:p w:rsidR="006659E3" w:rsidRDefault="006659E3" w:rsidP="009B4EDF">
      <w:pPr>
        <w:pStyle w:val="Body"/>
        <w:spacing w:line="360" w:lineRule="auto"/>
        <w:jc w:val="right"/>
        <w:rPr>
          <w:rFonts w:cs="Calibri"/>
          <w:b/>
          <w:bCs/>
          <w:color w:val="FF0000"/>
          <w:sz w:val="22"/>
          <w:szCs w:val="22"/>
          <w:lang w:val="de-DE"/>
        </w:rPr>
      </w:pPr>
    </w:p>
    <w:p w:rsidR="006659E3" w:rsidRPr="00571138" w:rsidRDefault="006659E3" w:rsidP="009B4EDF">
      <w:pPr>
        <w:pStyle w:val="Body"/>
        <w:spacing w:line="360" w:lineRule="auto"/>
        <w:jc w:val="right"/>
        <w:rPr>
          <w:rFonts w:eastAsia="Arial" w:cs="Calibri"/>
          <w:b/>
          <w:bCs/>
          <w:color w:val="FF0000"/>
          <w:sz w:val="22"/>
          <w:szCs w:val="22"/>
          <w:lang w:val="de-DE"/>
        </w:rPr>
      </w:pPr>
    </w:p>
    <w:p w:rsidR="004848AC" w:rsidRPr="00AF40ED" w:rsidRDefault="004848AC" w:rsidP="00AF40ED">
      <w:pPr>
        <w:rPr>
          <w:rFonts w:ascii="Calibri" w:eastAsia="Arial" w:hAnsi="Calibri" w:cs="Calibri"/>
          <w:color w:val="000000"/>
          <w:sz w:val="22"/>
          <w:szCs w:val="22"/>
          <w:u w:color="000000"/>
          <w:lang w:val="de-DE"/>
        </w:rPr>
        <w:sectPr w:rsidR="004848AC" w:rsidRPr="00AF40ED" w:rsidSect="00CA74E7">
          <w:headerReference w:type="default" r:id="rId7"/>
          <w:footerReference w:type="default" r:id="rId8"/>
          <w:headerReference w:type="first" r:id="rId9"/>
          <w:pgSz w:w="11901" w:h="16817" w:code="9"/>
          <w:pgMar w:top="794" w:right="1134" w:bottom="794" w:left="1134" w:header="709" w:footer="709" w:gutter="0"/>
          <w:cols w:space="720"/>
          <w:titlePg/>
        </w:sectPr>
      </w:pPr>
      <w:bookmarkStart w:id="0" w:name="_GoBack"/>
      <w:bookmarkEnd w:id="0"/>
    </w:p>
    <w:p w:rsidR="00A2184E" w:rsidRPr="00571138" w:rsidRDefault="00A2184E" w:rsidP="00A2184E">
      <w:pPr>
        <w:pStyle w:val="Header"/>
        <w:rPr>
          <w:lang w:val="de-DE"/>
        </w:rPr>
      </w:pPr>
      <w:r>
        <w:rPr>
          <w:noProof/>
          <w:lang w:val="de-DE" w:eastAsia="de-DE"/>
        </w:rPr>
        <w:lastRenderedPageBreak/>
        <w:drawing>
          <wp:inline distT="0" distB="0" distL="0" distR="0">
            <wp:extent cx="5723165" cy="1147270"/>
            <wp:effectExtent l="19050" t="0" r="0" b="0"/>
            <wp:docPr id="1" name="Grafik 0" descr="CIM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 Logo 2018.JPG"/>
                    <pic:cNvPicPr/>
                  </pic:nvPicPr>
                  <pic:blipFill>
                    <a:blip r:embed="rId10" cstate="print"/>
                    <a:stretch>
                      <a:fillRect/>
                    </a:stretch>
                  </pic:blipFill>
                  <pic:spPr>
                    <a:xfrm>
                      <a:off x="0" y="0"/>
                      <a:ext cx="5720085" cy="1146653"/>
                    </a:xfrm>
                    <a:prstGeom prst="rect">
                      <a:avLst/>
                    </a:prstGeom>
                  </pic:spPr>
                </pic:pic>
              </a:graphicData>
            </a:graphic>
          </wp:inline>
        </w:drawing>
      </w:r>
    </w:p>
    <w:tbl>
      <w:tblPr>
        <w:tblStyle w:val="TableGrid"/>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415"/>
      </w:tblGrid>
      <w:tr w:rsidR="00A2184E" w:rsidRPr="00E552C4" w:rsidTr="00A107B5">
        <w:tc>
          <w:tcPr>
            <w:tcW w:w="4864" w:type="dxa"/>
          </w:tcPr>
          <w:p w:rsidR="00A2184E" w:rsidRPr="00571138" w:rsidRDefault="00A2184E" w:rsidP="00A107B5">
            <w:pPr>
              <w:rPr>
                <w:rFonts w:asciiTheme="majorHAnsi" w:hAnsiTheme="majorHAnsi"/>
                <w:b/>
                <w:sz w:val="18"/>
                <w:szCs w:val="18"/>
                <w:lang w:val="de-DE"/>
              </w:rPr>
            </w:pPr>
          </w:p>
          <w:p w:rsidR="00A2184E" w:rsidRPr="004848AC" w:rsidRDefault="00A2184E" w:rsidP="00A107B5">
            <w:pPr>
              <w:rPr>
                <w:rFonts w:asciiTheme="majorHAnsi" w:hAnsiTheme="majorHAnsi"/>
                <w:b/>
                <w:sz w:val="18"/>
                <w:szCs w:val="18"/>
                <w:lang w:val="fr-FR"/>
              </w:rPr>
            </w:pPr>
            <w:r w:rsidRPr="004848AC">
              <w:rPr>
                <w:rFonts w:asciiTheme="majorHAnsi" w:hAnsiTheme="majorHAnsi"/>
                <w:b/>
                <w:sz w:val="18"/>
                <w:szCs w:val="18"/>
                <w:lang w:val="fr-FR"/>
              </w:rPr>
              <w:t>Président:</w:t>
            </w:r>
          </w:p>
          <w:p w:rsidR="00A2184E" w:rsidRPr="004848AC" w:rsidRDefault="00A2184E" w:rsidP="00A107B5">
            <w:pPr>
              <w:rPr>
                <w:rFonts w:asciiTheme="majorHAnsi" w:hAnsiTheme="majorHAnsi"/>
                <w:sz w:val="18"/>
                <w:szCs w:val="18"/>
                <w:lang w:val="fr-FR"/>
              </w:rPr>
            </w:pPr>
            <w:r w:rsidRPr="004848AC">
              <w:rPr>
                <w:rFonts w:asciiTheme="majorHAnsi" w:hAnsiTheme="majorHAnsi"/>
                <w:sz w:val="18"/>
                <w:szCs w:val="18"/>
                <w:lang w:val="fr-FR"/>
              </w:rPr>
              <w:t>Guy Dockendorf, professeur</w:t>
            </w:r>
          </w:p>
          <w:p w:rsidR="00A2184E" w:rsidRPr="004848AC" w:rsidRDefault="00A2184E" w:rsidP="00A107B5">
            <w:pPr>
              <w:rPr>
                <w:rFonts w:asciiTheme="majorHAnsi" w:hAnsiTheme="majorHAnsi"/>
                <w:sz w:val="18"/>
                <w:szCs w:val="18"/>
                <w:lang w:val="fr-FR"/>
              </w:rPr>
            </w:pPr>
            <w:r w:rsidRPr="004848AC">
              <w:rPr>
                <w:rFonts w:asciiTheme="majorHAnsi" w:hAnsiTheme="majorHAnsi"/>
                <w:sz w:val="18"/>
                <w:szCs w:val="18"/>
                <w:lang w:val="fr-FR"/>
              </w:rPr>
              <w:t>61 promenade de la Sûre</w:t>
            </w:r>
          </w:p>
          <w:p w:rsidR="00A2184E" w:rsidRPr="00863D62" w:rsidRDefault="00A2184E" w:rsidP="00A107B5">
            <w:pPr>
              <w:rPr>
                <w:rFonts w:asciiTheme="majorHAnsi" w:hAnsiTheme="majorHAnsi"/>
                <w:sz w:val="18"/>
                <w:szCs w:val="18"/>
                <w:lang w:val="de-DE"/>
              </w:rPr>
            </w:pPr>
            <w:r w:rsidRPr="00863D62">
              <w:rPr>
                <w:rFonts w:asciiTheme="majorHAnsi" w:hAnsiTheme="majorHAnsi"/>
                <w:sz w:val="18"/>
                <w:szCs w:val="18"/>
                <w:lang w:val="de-DE"/>
              </w:rPr>
              <w:t>L-9283 Diekirch | Luxembourg</w:t>
            </w:r>
          </w:p>
          <w:p w:rsidR="00A2184E" w:rsidRPr="00E0278E" w:rsidRDefault="00A2184E" w:rsidP="00A107B5">
            <w:pPr>
              <w:rPr>
                <w:rFonts w:asciiTheme="majorHAnsi" w:hAnsiTheme="majorHAnsi"/>
                <w:sz w:val="18"/>
                <w:szCs w:val="18"/>
                <w:lang w:val="fr-FR"/>
              </w:rPr>
            </w:pPr>
            <w:r w:rsidRPr="00E0278E">
              <w:rPr>
                <w:rFonts w:asciiTheme="majorHAnsi" w:hAnsiTheme="majorHAnsi"/>
                <w:sz w:val="18"/>
                <w:szCs w:val="18"/>
                <w:lang w:val="fr-FR"/>
              </w:rPr>
              <w:t>Tél. maison: +352 809 288</w:t>
            </w:r>
          </w:p>
          <w:p w:rsidR="00A2184E" w:rsidRPr="00A2184E" w:rsidRDefault="00A2184E" w:rsidP="00A107B5">
            <w:pPr>
              <w:rPr>
                <w:rFonts w:asciiTheme="majorHAnsi" w:hAnsiTheme="majorHAnsi"/>
                <w:sz w:val="18"/>
                <w:szCs w:val="18"/>
                <w:lang w:val="fr-FR"/>
              </w:rPr>
            </w:pPr>
            <w:r w:rsidRPr="00A2184E">
              <w:rPr>
                <w:rFonts w:asciiTheme="majorHAnsi" w:hAnsiTheme="majorHAnsi"/>
                <w:sz w:val="18"/>
                <w:szCs w:val="18"/>
                <w:lang w:val="fr-FR"/>
              </w:rPr>
              <w:t>Tél. mobil: +352 621 255 607</w:t>
            </w:r>
          </w:p>
          <w:p w:rsidR="00A2184E" w:rsidRPr="00A2184E" w:rsidRDefault="00A2184E" w:rsidP="00A107B5">
            <w:pPr>
              <w:rPr>
                <w:rFonts w:asciiTheme="majorHAnsi" w:hAnsiTheme="majorHAnsi"/>
                <w:sz w:val="18"/>
                <w:szCs w:val="18"/>
                <w:lang w:val="fr-FR"/>
              </w:rPr>
            </w:pPr>
            <w:r w:rsidRPr="00A2184E">
              <w:rPr>
                <w:rFonts w:asciiTheme="majorHAnsi" w:hAnsiTheme="majorHAnsi"/>
                <w:sz w:val="18"/>
                <w:szCs w:val="18"/>
                <w:lang w:val="fr-FR"/>
              </w:rPr>
              <w:t>E-mail: guy.dockendorf@culture.lu</w:t>
            </w:r>
          </w:p>
          <w:p w:rsidR="00A2184E" w:rsidRPr="00A2184E" w:rsidRDefault="00A2184E" w:rsidP="00A107B5">
            <w:pPr>
              <w:rPr>
                <w:rFonts w:asciiTheme="majorHAnsi" w:hAnsiTheme="majorHAnsi"/>
                <w:sz w:val="18"/>
                <w:szCs w:val="18"/>
                <w:lang w:val="fr-FR"/>
              </w:rPr>
            </w:pPr>
          </w:p>
        </w:tc>
        <w:tc>
          <w:tcPr>
            <w:tcW w:w="4415" w:type="dxa"/>
          </w:tcPr>
          <w:p w:rsidR="00A2184E" w:rsidRPr="004848AC" w:rsidRDefault="00A2184E" w:rsidP="00A107B5">
            <w:pPr>
              <w:jc w:val="right"/>
              <w:rPr>
                <w:rFonts w:asciiTheme="majorHAnsi" w:hAnsiTheme="majorHAnsi"/>
                <w:b/>
                <w:sz w:val="18"/>
                <w:szCs w:val="18"/>
                <w:lang w:val="fr-FR"/>
              </w:rPr>
            </w:pPr>
          </w:p>
          <w:p w:rsidR="00A2184E" w:rsidRPr="004848AC" w:rsidRDefault="00A2184E" w:rsidP="00A107B5">
            <w:pPr>
              <w:jc w:val="right"/>
              <w:rPr>
                <w:rFonts w:asciiTheme="majorHAnsi" w:hAnsiTheme="majorHAnsi"/>
                <w:b/>
                <w:sz w:val="18"/>
                <w:szCs w:val="18"/>
                <w:lang w:val="fr-FR"/>
              </w:rPr>
            </w:pPr>
            <w:r w:rsidRPr="004848AC">
              <w:rPr>
                <w:rFonts w:asciiTheme="majorHAnsi" w:hAnsiTheme="majorHAnsi"/>
                <w:b/>
                <w:sz w:val="18"/>
                <w:szCs w:val="18"/>
                <w:lang w:val="fr-FR"/>
              </w:rPr>
              <w:t>Secrétaire Général et adresse officielle :</w:t>
            </w:r>
          </w:p>
          <w:p w:rsidR="00A2184E" w:rsidRPr="00DB57C3" w:rsidRDefault="00A2184E" w:rsidP="00A107B5">
            <w:pPr>
              <w:jc w:val="right"/>
              <w:rPr>
                <w:rFonts w:asciiTheme="majorHAnsi" w:hAnsiTheme="majorHAnsi"/>
                <w:sz w:val="18"/>
                <w:szCs w:val="18"/>
                <w:lang w:val="de-DE"/>
              </w:rPr>
            </w:pPr>
            <w:r w:rsidRPr="00DB57C3">
              <w:rPr>
                <w:rFonts w:asciiTheme="majorHAnsi" w:hAnsiTheme="majorHAnsi"/>
                <w:sz w:val="18"/>
                <w:szCs w:val="18"/>
                <w:lang w:val="de-DE"/>
              </w:rPr>
              <w:t>Univ.-Lekt. Mag. Andreas Baumgartner</w:t>
            </w:r>
          </w:p>
          <w:p w:rsidR="00A2184E" w:rsidRPr="00DB57C3" w:rsidRDefault="00A2184E" w:rsidP="00A107B5">
            <w:pPr>
              <w:jc w:val="right"/>
              <w:rPr>
                <w:rFonts w:asciiTheme="majorHAnsi" w:hAnsiTheme="majorHAnsi"/>
                <w:sz w:val="18"/>
                <w:szCs w:val="18"/>
                <w:lang w:val="de-DE"/>
              </w:rPr>
            </w:pPr>
            <w:r w:rsidRPr="00DB57C3">
              <w:rPr>
                <w:rFonts w:asciiTheme="majorHAnsi" w:hAnsiTheme="majorHAnsi"/>
                <w:sz w:val="18"/>
                <w:szCs w:val="18"/>
                <w:lang w:val="de-DE"/>
              </w:rPr>
              <w:t xml:space="preserve">Westbahnstraße 5/9 </w:t>
            </w:r>
          </w:p>
          <w:p w:rsidR="00A2184E" w:rsidRPr="004848AC" w:rsidRDefault="00A2184E" w:rsidP="00A107B5">
            <w:pPr>
              <w:jc w:val="right"/>
              <w:rPr>
                <w:rFonts w:asciiTheme="majorHAnsi" w:hAnsiTheme="majorHAnsi"/>
                <w:sz w:val="18"/>
                <w:szCs w:val="18"/>
                <w:lang w:val="fr-FR"/>
              </w:rPr>
            </w:pPr>
            <w:r w:rsidRPr="004848AC">
              <w:rPr>
                <w:rFonts w:asciiTheme="majorHAnsi" w:hAnsiTheme="majorHAnsi"/>
                <w:sz w:val="18"/>
                <w:szCs w:val="18"/>
                <w:lang w:val="fr-FR"/>
              </w:rPr>
              <w:t>A - 1070 Vienne | Autriche</w:t>
            </w:r>
          </w:p>
          <w:p w:rsidR="00A2184E" w:rsidRPr="004848AC" w:rsidRDefault="00A2184E" w:rsidP="00A107B5">
            <w:pPr>
              <w:jc w:val="right"/>
              <w:rPr>
                <w:rFonts w:asciiTheme="majorHAnsi" w:hAnsiTheme="majorHAnsi"/>
                <w:sz w:val="18"/>
                <w:szCs w:val="18"/>
                <w:lang w:val="fr-FR"/>
              </w:rPr>
            </w:pPr>
            <w:r w:rsidRPr="004848AC">
              <w:rPr>
                <w:rFonts w:asciiTheme="majorHAnsi" w:hAnsiTheme="majorHAnsi"/>
                <w:sz w:val="18"/>
                <w:szCs w:val="18"/>
                <w:lang w:val="fr-FR"/>
              </w:rPr>
              <w:t>Tél. : +43676 701 55 77</w:t>
            </w:r>
          </w:p>
          <w:p w:rsidR="00A2184E" w:rsidRPr="004848AC" w:rsidRDefault="00A2184E" w:rsidP="00A107B5">
            <w:pPr>
              <w:jc w:val="right"/>
              <w:rPr>
                <w:rFonts w:asciiTheme="majorHAnsi" w:hAnsiTheme="majorHAnsi"/>
                <w:sz w:val="18"/>
                <w:szCs w:val="18"/>
                <w:lang w:val="fr-FR"/>
              </w:rPr>
            </w:pPr>
            <w:r w:rsidRPr="004848AC">
              <w:rPr>
                <w:rFonts w:asciiTheme="majorHAnsi" w:hAnsiTheme="majorHAnsi"/>
                <w:sz w:val="18"/>
                <w:szCs w:val="18"/>
                <w:lang w:val="fr-FR"/>
              </w:rPr>
              <w:t>Fax : +43 1 3300215-10</w:t>
            </w:r>
          </w:p>
          <w:p w:rsidR="00A2184E" w:rsidRPr="00DB57C3" w:rsidRDefault="00A2184E" w:rsidP="00A107B5">
            <w:pPr>
              <w:jc w:val="right"/>
              <w:rPr>
                <w:rFonts w:asciiTheme="majorHAnsi" w:hAnsiTheme="majorHAnsi"/>
                <w:bCs/>
                <w:sz w:val="18"/>
                <w:szCs w:val="18"/>
                <w:u w:val="single"/>
                <w:lang w:val="it-IT"/>
              </w:rPr>
            </w:pPr>
            <w:r w:rsidRPr="00DB57C3">
              <w:rPr>
                <w:rFonts w:asciiTheme="majorHAnsi" w:hAnsiTheme="majorHAnsi"/>
                <w:sz w:val="18"/>
                <w:szCs w:val="18"/>
                <w:lang w:val="it-IT"/>
              </w:rPr>
              <w:t>E-mail: baumgartner@cim-info.org</w:t>
            </w:r>
          </w:p>
        </w:tc>
      </w:tr>
    </w:tbl>
    <w:p w:rsidR="004848AC" w:rsidRDefault="004848AC">
      <w:pPr>
        <w:rPr>
          <w:rFonts w:ascii="Calibri" w:hAnsi="Calibri" w:cs="Calibri"/>
          <w:color w:val="000000"/>
          <w:sz w:val="22"/>
          <w:szCs w:val="22"/>
          <w:u w:color="000000"/>
          <w:lang w:val="fr-FR"/>
        </w:rPr>
      </w:pPr>
    </w:p>
    <w:p w:rsidR="00A2184E" w:rsidRDefault="00A2184E">
      <w:pPr>
        <w:rPr>
          <w:rFonts w:ascii="Calibri" w:hAnsi="Calibri" w:cs="Calibri"/>
          <w:color w:val="000000"/>
          <w:sz w:val="22"/>
          <w:szCs w:val="22"/>
          <w:u w:color="000000"/>
          <w:lang w:val="fr-FR"/>
        </w:rPr>
      </w:pPr>
    </w:p>
    <w:p w:rsidR="00F7321B" w:rsidRPr="00F7321B" w:rsidRDefault="00943C18" w:rsidP="003635AA">
      <w:pPr>
        <w:pStyle w:val="Body"/>
        <w:jc w:val="both"/>
        <w:rPr>
          <w:rFonts w:eastAsia="Times New Roman" w:cs="Calibri"/>
          <w:b/>
          <w:bdr w:val="none" w:sz="0" w:space="0" w:color="auto"/>
          <w:lang w:val="de-DE" w:eastAsia="de-DE"/>
        </w:rPr>
      </w:pPr>
      <w:r w:rsidRPr="00F7321B">
        <w:rPr>
          <w:rFonts w:eastAsia="Times New Roman" w:cs="Calibri"/>
          <w:b/>
          <w:bdr w:val="none" w:sz="0" w:space="0" w:color="auto"/>
          <w:lang w:val="de-DE" w:eastAsia="de-DE"/>
        </w:rPr>
        <w:t>Comité International de Mauthausen</w:t>
      </w:r>
    </w:p>
    <w:p w:rsidR="003635AA" w:rsidRPr="00F7321B" w:rsidRDefault="00943C18" w:rsidP="003635AA">
      <w:pPr>
        <w:pStyle w:val="Body"/>
        <w:jc w:val="both"/>
        <w:rPr>
          <w:rFonts w:cs="Calibri"/>
          <w:color w:val="auto"/>
          <w:lang w:val="de-DE"/>
        </w:rPr>
      </w:pPr>
      <w:r w:rsidRPr="009D5CD1">
        <w:rPr>
          <w:rFonts w:eastAsia="Times New Roman" w:cs="Calibri"/>
          <w:bdr w:val="none" w:sz="0" w:space="0" w:color="auto"/>
          <w:lang w:val="de-DE" w:eastAsia="de-DE"/>
        </w:rPr>
        <w:br/>
        <w:t xml:space="preserve">Das Comité International de Mauthausen (CIM) wurde im Winter 1944/45 von im KZ Mauthausen und einigen Außenlagern (Gusen, Melk, Ebensee) inhaftierten </w:t>
      </w:r>
      <w:r w:rsidR="009D5CD1">
        <w:rPr>
          <w:rFonts w:eastAsia="Times New Roman" w:cs="Calibri"/>
          <w:bdr w:val="none" w:sz="0" w:space="0" w:color="auto"/>
          <w:lang w:val="de-DE" w:eastAsia="de-DE"/>
        </w:rPr>
        <w:t>Widerstandskämpfern</w:t>
      </w:r>
      <w:r w:rsidRPr="009D5CD1">
        <w:rPr>
          <w:rFonts w:eastAsia="Times New Roman" w:cs="Calibri"/>
          <w:bdr w:val="none" w:sz="0" w:space="0" w:color="auto"/>
          <w:lang w:val="de-DE" w:eastAsia="de-DE"/>
        </w:rPr>
        <w:t xml:space="preserve"> </w:t>
      </w:r>
      <w:r w:rsidR="009D5CD1">
        <w:rPr>
          <w:rFonts w:eastAsia="Times New Roman" w:cs="Calibri"/>
          <w:bdr w:val="none" w:sz="0" w:space="0" w:color="auto"/>
          <w:lang w:val="de-DE" w:eastAsia="de-DE"/>
        </w:rPr>
        <w:t xml:space="preserve">in der Illegalität </w:t>
      </w:r>
      <w:r w:rsidRPr="009D5CD1">
        <w:rPr>
          <w:rFonts w:eastAsia="Times New Roman" w:cs="Calibri"/>
          <w:bdr w:val="none" w:sz="0" w:space="0" w:color="auto"/>
          <w:lang w:val="de-DE" w:eastAsia="de-DE"/>
        </w:rPr>
        <w:t>gegründet. Heute, 75 Jahre nach der Befreiung des Lagers am 5. Mai 1945, ist das CIM der Dachverband der Überlebenden und ihrer nachfolgenden 2., 3. und 4. Generation. Die Gründungsurkunde ist der Mauthausen-</w:t>
      </w:r>
      <w:r w:rsidR="009D5CD1">
        <w:rPr>
          <w:rFonts w:eastAsia="Times New Roman" w:cs="Calibri"/>
          <w:bdr w:val="none" w:sz="0" w:space="0" w:color="auto"/>
          <w:lang w:val="de-DE" w:eastAsia="de-DE"/>
        </w:rPr>
        <w:t>Schwur</w:t>
      </w:r>
      <w:r w:rsidRPr="009D5CD1">
        <w:rPr>
          <w:rFonts w:eastAsia="Times New Roman" w:cs="Calibri"/>
          <w:bdr w:val="none" w:sz="0" w:space="0" w:color="auto"/>
          <w:lang w:val="de-DE" w:eastAsia="de-DE"/>
        </w:rPr>
        <w:t>, den die befreiten Häftlinge am 16. Mai 1945 auf dem Appellplatz in Mauthausen in zwölf Sprachen feierlich proklamierten:</w:t>
      </w:r>
      <w:r w:rsidRPr="009D5CD1">
        <w:rPr>
          <w:rFonts w:eastAsia="Times New Roman" w:cs="Calibri"/>
          <w:bdr w:val="none" w:sz="0" w:space="0" w:color="auto"/>
          <w:lang w:val="de-DE" w:eastAsia="de-DE"/>
        </w:rPr>
        <w:br/>
      </w:r>
      <w:r w:rsidRPr="009D5CD1">
        <w:rPr>
          <w:rFonts w:eastAsia="Times New Roman" w:cs="Calibri"/>
          <w:bdr w:val="none" w:sz="0" w:space="0" w:color="auto"/>
          <w:lang w:val="de-DE" w:eastAsia="de-DE"/>
        </w:rPr>
        <w:br/>
      </w:r>
      <w:r w:rsidRPr="00CA74E7">
        <w:rPr>
          <w:rFonts w:eastAsia="Times New Roman" w:cs="Calibri"/>
          <w:i/>
          <w:iCs/>
          <w:bdr w:val="none" w:sz="0" w:space="0" w:color="auto"/>
          <w:lang w:val="de-DE" w:eastAsia="de-DE"/>
        </w:rPr>
        <w:t>(...)</w:t>
      </w:r>
      <w:r w:rsidR="00E039DB" w:rsidRPr="00CA74E7">
        <w:rPr>
          <w:rFonts w:eastAsia="Times New Roman" w:cs="Calibri"/>
          <w:i/>
          <w:iCs/>
          <w:bdr w:val="none" w:sz="0" w:space="0" w:color="auto"/>
          <w:lang w:val="de-DE" w:eastAsia="de-DE"/>
        </w:rPr>
        <w:t xml:space="preserve"> </w:t>
      </w:r>
      <w:r w:rsidR="003F0BD3" w:rsidRPr="00CA74E7">
        <w:rPr>
          <w:rFonts w:cs="Calibri"/>
          <w:i/>
          <w:iCs/>
          <w:lang w:val="de-DE"/>
        </w:rPr>
        <w:t>Wir wollen die internationale Solidarität des Lagers in unserem Gedächtnis bewahren und daraus die Lehren ziehen: Wir werden einen gemeinsamen Weg beschreiten, den Weg der unteilbaren Freiheit aller Völker, den Weg der gegenseitigen Achtung, den Weg der Zusammenarbeit am großen Werk des Aufbaus einer neuen, für alle gerechten, freien</w:t>
      </w:r>
      <w:r w:rsidR="00E039DB" w:rsidRPr="00CA74E7">
        <w:rPr>
          <w:rFonts w:cs="Calibri"/>
          <w:i/>
          <w:iCs/>
          <w:lang w:val="de-DE"/>
        </w:rPr>
        <w:t xml:space="preserve"> </w:t>
      </w:r>
      <w:r w:rsidR="003F0BD3" w:rsidRPr="00CA74E7">
        <w:rPr>
          <w:rFonts w:cs="Calibri"/>
          <w:i/>
          <w:iCs/>
          <w:lang w:val="de-DE"/>
        </w:rPr>
        <w:t>Welt</w:t>
      </w:r>
      <w:r w:rsidR="003F0BD3" w:rsidRPr="00CA74E7">
        <w:rPr>
          <w:rFonts w:eastAsia="Times New Roman" w:cs="Calibri"/>
          <w:i/>
          <w:iCs/>
          <w:bdr w:val="none" w:sz="0" w:space="0" w:color="auto"/>
          <w:lang w:val="de-DE" w:eastAsia="de-DE"/>
        </w:rPr>
        <w:t xml:space="preserve"> </w:t>
      </w:r>
      <w:r w:rsidRPr="00CA74E7">
        <w:rPr>
          <w:rFonts w:eastAsia="Times New Roman" w:cs="Calibri"/>
          <w:i/>
          <w:iCs/>
          <w:bdr w:val="none" w:sz="0" w:space="0" w:color="auto"/>
          <w:lang w:val="de-DE" w:eastAsia="de-DE"/>
        </w:rPr>
        <w:t>(...)</w:t>
      </w:r>
      <w:r w:rsidRPr="00CA74E7">
        <w:rPr>
          <w:rFonts w:eastAsia="Times New Roman" w:cs="Calibri"/>
          <w:i/>
          <w:iCs/>
          <w:bdr w:val="none" w:sz="0" w:space="0" w:color="auto"/>
          <w:lang w:val="de-DE" w:eastAsia="de-DE"/>
        </w:rPr>
        <w:br/>
      </w:r>
      <w:r w:rsidRPr="009D5CD1">
        <w:rPr>
          <w:rFonts w:eastAsia="Times New Roman" w:cs="Calibri"/>
          <w:bdr w:val="none" w:sz="0" w:space="0" w:color="auto"/>
          <w:lang w:val="de-DE" w:eastAsia="de-DE"/>
        </w:rPr>
        <w:br/>
        <w:t xml:space="preserve">Zwischen 1938 und 1945 wurden mehr als 200.000 Häftlinge aus 70 verschiedenen Nationen in das KZ Mauthausen </w:t>
      </w:r>
      <w:r w:rsidR="009D5CD1">
        <w:rPr>
          <w:rFonts w:eastAsia="Times New Roman" w:cs="Calibri"/>
          <w:bdr w:val="none" w:sz="0" w:space="0" w:color="auto"/>
          <w:lang w:val="de-DE" w:eastAsia="de-DE"/>
        </w:rPr>
        <w:t xml:space="preserve">und seine Außenlager </w:t>
      </w:r>
      <w:r w:rsidRPr="009D5CD1">
        <w:rPr>
          <w:rFonts w:eastAsia="Times New Roman" w:cs="Calibri"/>
          <w:bdr w:val="none" w:sz="0" w:space="0" w:color="auto"/>
          <w:lang w:val="de-DE" w:eastAsia="de-DE"/>
        </w:rPr>
        <w:t xml:space="preserve">deportiert. Die Hälfte von ihnen wurde dort ermordet. Diese Häftlinge kamen aus ganz Europa, einige sogar aus Übersee - nur 6% von ihnen waren deutschsprachig. </w:t>
      </w:r>
      <w:r w:rsidR="003635AA" w:rsidRPr="00F7321B">
        <w:rPr>
          <w:rFonts w:cs="Calibri"/>
          <w:color w:val="auto"/>
          <w:lang w:val="de-DE"/>
        </w:rPr>
        <w:t>Jeder dieser 200000 Menschen hat eine einzigartige Biographie und alle wurden auf ganz unterschiedlichen Wegen nach Mauthausen gebracht. Mauthausen hat so Verbindungen mit ganz Europa und sogar drüber hinaus.</w:t>
      </w:r>
    </w:p>
    <w:sectPr w:rsidR="003635AA" w:rsidRPr="00F7321B" w:rsidSect="00E73CE8">
      <w:headerReference w:type="default" r:id="rId11"/>
      <w:pgSz w:w="11907" w:h="16840" w:code="9"/>
      <w:pgMar w:top="851" w:right="1134" w:bottom="851"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150" w:rsidRDefault="00350150">
      <w:r>
        <w:separator/>
      </w:r>
    </w:p>
  </w:endnote>
  <w:endnote w:type="continuationSeparator" w:id="0">
    <w:p w:rsidR="00350150" w:rsidRDefault="0035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8AC" w:rsidRDefault="00655EDB">
    <w:pPr>
      <w:pStyle w:val="Footer"/>
      <w:tabs>
        <w:tab w:val="clear" w:pos="9360"/>
        <w:tab w:val="right" w:pos="9045"/>
      </w:tabs>
      <w:jc w:val="right"/>
    </w:pPr>
    <w:r>
      <w:fldChar w:fldCharType="begin"/>
    </w:r>
    <w:r w:rsidR="00651B67">
      <w:instrText xml:space="preserve"> PAGE </w:instrText>
    </w:r>
    <w:r>
      <w:fldChar w:fldCharType="separate"/>
    </w:r>
    <w:r w:rsidR="00F7321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150" w:rsidRDefault="00350150">
      <w:r>
        <w:separator/>
      </w:r>
    </w:p>
  </w:footnote>
  <w:footnote w:type="continuationSeparator" w:id="0">
    <w:p w:rsidR="00350150" w:rsidRDefault="00350150">
      <w:r>
        <w:continuationSeparator/>
      </w:r>
    </w:p>
  </w:footnote>
  <w:footnote w:type="continuationNotice" w:id="1">
    <w:p w:rsidR="00350150" w:rsidRDefault="00350150"/>
  </w:footnote>
  <w:footnote w:id="2">
    <w:p w:rsidR="000C2ACD" w:rsidRPr="000C2ACD" w:rsidRDefault="000C2ACD">
      <w:pPr>
        <w:pStyle w:val="FootnoteText"/>
        <w:rPr>
          <w:lang w:val="de-DE"/>
        </w:rPr>
      </w:pPr>
      <w:r>
        <w:rPr>
          <w:rStyle w:val="FootnoteReference"/>
        </w:rPr>
        <w:footnoteRef/>
      </w:r>
      <w:r>
        <w:t xml:space="preserve"> </w:t>
      </w:r>
      <w:r>
        <w:rPr>
          <w:lang w:val="de-DE"/>
        </w:rPr>
        <w:t>http://www.cim-info.org/index_english.html</w:t>
      </w:r>
    </w:p>
  </w:footnote>
  <w:footnote w:id="3">
    <w:p w:rsidR="000C2ACD" w:rsidRPr="000C2ACD" w:rsidRDefault="000C2ACD">
      <w:pPr>
        <w:pStyle w:val="FootnoteText"/>
        <w:rPr>
          <w:lang w:val="de-DE"/>
        </w:rPr>
      </w:pPr>
      <w:r>
        <w:rPr>
          <w:rStyle w:val="FootnoteReference"/>
        </w:rPr>
        <w:footnoteRef/>
      </w:r>
      <w:r w:rsidRPr="000C2ACD">
        <w:rPr>
          <w:lang w:val="de-DE"/>
        </w:rPr>
        <w:t xml:space="preserve"> </w:t>
      </w:r>
      <w:r>
        <w:rPr>
          <w:lang w:val="de-DE"/>
        </w:rPr>
        <w:t>http://www.coe.int/en/web/cultural-routes/about</w:t>
      </w:r>
    </w:p>
  </w:footnote>
  <w:footnote w:id="4">
    <w:p w:rsidR="00935AEC" w:rsidRPr="00935AEC" w:rsidRDefault="00935AEC">
      <w:pPr>
        <w:pStyle w:val="FootnoteText"/>
        <w:rPr>
          <w:lang w:val="de-DE"/>
        </w:rPr>
      </w:pPr>
      <w:r>
        <w:rPr>
          <w:rStyle w:val="FootnoteReference"/>
        </w:rPr>
        <w:footnoteRef/>
      </w:r>
      <w:r w:rsidRPr="00935AEC">
        <w:rPr>
          <w:lang w:val="de-DE"/>
        </w:rPr>
        <w:t xml:space="preserve"> </w:t>
      </w:r>
      <w:r>
        <w:rPr>
          <w:lang w:val="de-DE"/>
        </w:rPr>
        <w:t>http://www.coe.int/en/web/cultural-routes/by-theme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745"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376"/>
    </w:tblGrid>
    <w:tr w:rsidR="004848AC" w:rsidTr="00DE6A3C">
      <w:trPr>
        <w:trHeight w:val="629"/>
      </w:trPr>
      <w:tc>
        <w:tcPr>
          <w:tcW w:w="5000" w:type="pct"/>
          <w:tcBorders>
            <w:top w:val="nil"/>
            <w:left w:val="nil"/>
            <w:bottom w:val="nil"/>
            <w:right w:val="nil"/>
          </w:tcBorders>
          <w:shd w:val="clear" w:color="auto" w:fill="auto"/>
          <w:tcMar>
            <w:top w:w="80" w:type="dxa"/>
            <w:left w:w="80" w:type="dxa"/>
            <w:bottom w:w="80" w:type="dxa"/>
            <w:right w:w="80" w:type="dxa"/>
          </w:tcMar>
        </w:tcPr>
        <w:p w:rsidR="004848AC" w:rsidRDefault="004848AC" w:rsidP="004848AC">
          <w:pPr>
            <w:pStyle w:val="Body"/>
            <w:jc w:val="both"/>
          </w:pPr>
          <w:r>
            <w:rPr>
              <w:rFonts w:ascii="Arial" w:hAnsi="Arial"/>
              <w:b/>
              <w:bCs/>
              <w:noProof/>
              <w:lang w:val="de-DE" w:eastAsia="de-DE"/>
            </w:rPr>
            <w:drawing>
              <wp:inline distT="0" distB="0" distL="0" distR="0">
                <wp:extent cx="990981" cy="351377"/>
                <wp:effectExtent l="19050" t="0" r="0" b="0"/>
                <wp:docPr id="1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tif"/>
                        <pic:cNvPicPr>
                          <a:picLocks noChangeAspect="1"/>
                        </pic:cNvPicPr>
                      </pic:nvPicPr>
                      <pic:blipFill>
                        <a:blip r:embed="rId1"/>
                        <a:stretch>
                          <a:fillRect/>
                        </a:stretch>
                      </pic:blipFill>
                      <pic:spPr>
                        <a:xfrm>
                          <a:off x="0" y="0"/>
                          <a:ext cx="990981" cy="351377"/>
                        </a:xfrm>
                        <a:prstGeom prst="rect">
                          <a:avLst/>
                        </a:prstGeom>
                        <a:ln w="12700" cap="flat">
                          <a:noFill/>
                          <a:miter lim="400000"/>
                        </a:ln>
                        <a:effectLst/>
                      </pic:spPr>
                    </pic:pic>
                  </a:graphicData>
                </a:graphic>
              </wp:inline>
            </w:drawing>
          </w:r>
        </w:p>
      </w:tc>
    </w:tr>
  </w:tbl>
  <w:p w:rsidR="004848AC" w:rsidRDefault="004848A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3807"/>
      <w:gridCol w:w="5986"/>
    </w:tblGrid>
    <w:tr w:rsidR="000A2DB7" w:rsidTr="004848AC">
      <w:trPr>
        <w:trHeight w:val="1282"/>
      </w:trPr>
      <w:tc>
        <w:tcPr>
          <w:tcW w:w="2745" w:type="pct"/>
          <w:tcBorders>
            <w:top w:val="nil"/>
            <w:left w:val="nil"/>
            <w:bottom w:val="nil"/>
            <w:right w:val="nil"/>
          </w:tcBorders>
          <w:shd w:val="clear" w:color="auto" w:fill="auto"/>
          <w:tcMar>
            <w:top w:w="80" w:type="dxa"/>
            <w:left w:w="80" w:type="dxa"/>
            <w:bottom w:w="80" w:type="dxa"/>
            <w:right w:w="80" w:type="dxa"/>
          </w:tcMar>
        </w:tcPr>
        <w:p w:rsidR="000F2BD7" w:rsidRDefault="000F2BD7" w:rsidP="004848AC">
          <w:pPr>
            <w:pStyle w:val="Body"/>
            <w:jc w:val="both"/>
          </w:pPr>
        </w:p>
        <w:p w:rsidR="004848AC" w:rsidRDefault="004848AC" w:rsidP="004848AC">
          <w:pPr>
            <w:pStyle w:val="Body"/>
            <w:jc w:val="both"/>
          </w:pPr>
          <w:r>
            <w:rPr>
              <w:rFonts w:ascii="Arial" w:hAnsi="Arial"/>
              <w:b/>
              <w:bCs/>
              <w:noProof/>
              <w:lang w:val="de-DE" w:eastAsia="de-DE"/>
            </w:rPr>
            <w:drawing>
              <wp:inline distT="0" distB="0" distL="0" distR="0">
                <wp:extent cx="1622331" cy="572586"/>
                <wp:effectExtent l="0" t="0" r="0" b="0"/>
                <wp:docPr id="8" name="officeArt object"/>
                <wp:cNvGraphicFramePr/>
                <a:graphic xmlns:a="http://schemas.openxmlformats.org/drawingml/2006/main">
                  <a:graphicData uri="http://schemas.openxmlformats.org/drawingml/2006/picture">
                    <pic:pic xmlns:pic="http://schemas.openxmlformats.org/drawingml/2006/picture">
                      <pic:nvPicPr>
                        <pic:cNvPr id="1073741825" name="image1.tif"/>
                        <pic:cNvPicPr>
                          <a:picLocks noChangeAspect="1"/>
                        </pic:cNvPicPr>
                      </pic:nvPicPr>
                      <pic:blipFill>
                        <a:blip r:embed="rId1"/>
                        <a:stretch>
                          <a:fillRect/>
                        </a:stretch>
                      </pic:blipFill>
                      <pic:spPr>
                        <a:xfrm>
                          <a:off x="0" y="0"/>
                          <a:ext cx="1622331" cy="572586"/>
                        </a:xfrm>
                        <a:prstGeom prst="rect">
                          <a:avLst/>
                        </a:prstGeom>
                        <a:ln w="12700" cap="flat">
                          <a:noFill/>
                          <a:miter lim="400000"/>
                        </a:ln>
                        <a:effectLst/>
                      </pic:spPr>
                    </pic:pic>
                  </a:graphicData>
                </a:graphic>
              </wp:inline>
            </w:drawing>
          </w:r>
        </w:p>
      </w:tc>
      <w:tc>
        <w:tcPr>
          <w:tcW w:w="2255" w:type="pct"/>
          <w:tcBorders>
            <w:top w:val="nil"/>
            <w:left w:val="nil"/>
            <w:bottom w:val="nil"/>
            <w:right w:val="nil"/>
          </w:tcBorders>
          <w:shd w:val="clear" w:color="auto" w:fill="auto"/>
          <w:tcMar>
            <w:top w:w="80" w:type="dxa"/>
            <w:left w:w="80" w:type="dxa"/>
            <w:bottom w:w="80" w:type="dxa"/>
            <w:right w:w="80" w:type="dxa"/>
          </w:tcMar>
        </w:tcPr>
        <w:p w:rsidR="004848AC" w:rsidRPr="00DE6A3C" w:rsidRDefault="004848AC" w:rsidP="004848AC">
          <w:pPr>
            <w:pStyle w:val="Body"/>
            <w:jc w:val="right"/>
            <w:rPr>
              <w:sz w:val="20"/>
              <w:szCs w:val="20"/>
            </w:rPr>
          </w:pPr>
          <w:r w:rsidRPr="00DE6A3C">
            <w:rPr>
              <w:sz w:val="20"/>
              <w:szCs w:val="20"/>
            </w:rPr>
            <w:t xml:space="preserve">2019 </w:t>
          </w:r>
          <w:r w:rsidR="00CA74E7">
            <w:rPr>
              <w:sz w:val="20"/>
              <w:szCs w:val="20"/>
            </w:rPr>
            <w:t>gegründet vom:</w:t>
          </w:r>
        </w:p>
        <w:p w:rsidR="004848AC" w:rsidRDefault="000A2DB7" w:rsidP="004848AC">
          <w:pPr>
            <w:pStyle w:val="Body"/>
            <w:jc w:val="right"/>
          </w:pPr>
          <w:r>
            <w:rPr>
              <w:noProof/>
              <w:lang w:val="de-DE" w:eastAsia="de-DE"/>
            </w:rPr>
            <w:drawing>
              <wp:inline distT="0" distB="0" distL="0" distR="0">
                <wp:extent cx="3700103" cy="741726"/>
                <wp:effectExtent l="0" t="0" r="0" b="0"/>
                <wp:docPr id="2" name="Grafik 0" descr="CIM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 Logo 2018.JPG"/>
                        <pic:cNvPicPr/>
                      </pic:nvPicPr>
                      <pic:blipFill>
                        <a:blip r:embed="rId2"/>
                        <a:stretch>
                          <a:fillRect/>
                        </a:stretch>
                      </pic:blipFill>
                      <pic:spPr>
                        <a:xfrm>
                          <a:off x="0" y="0"/>
                          <a:ext cx="3777010" cy="757143"/>
                        </a:xfrm>
                        <a:prstGeom prst="rect">
                          <a:avLst/>
                        </a:prstGeom>
                      </pic:spPr>
                    </pic:pic>
                  </a:graphicData>
                </a:graphic>
              </wp:inline>
            </w:drawing>
          </w:r>
        </w:p>
      </w:tc>
    </w:tr>
  </w:tbl>
  <w:p w:rsidR="004848AC" w:rsidRDefault="00484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8AC" w:rsidRDefault="004848AC" w:rsidP="004848AC">
    <w:pPr>
      <w:pStyle w:val="Header"/>
    </w:pPr>
  </w:p>
  <w:p w:rsidR="004848AC" w:rsidRPr="004848AC" w:rsidRDefault="004848AC">
    <w:pPr>
      <w:pStyle w:val="HeaderFooter"/>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isplayBackgroundShap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4990"/>
    <w:rsid w:val="0005083A"/>
    <w:rsid w:val="00056749"/>
    <w:rsid w:val="0007675D"/>
    <w:rsid w:val="00083E07"/>
    <w:rsid w:val="00096396"/>
    <w:rsid w:val="000969DE"/>
    <w:rsid w:val="000A2DB7"/>
    <w:rsid w:val="000C2ACD"/>
    <w:rsid w:val="000D3EF1"/>
    <w:rsid w:val="000F2BD7"/>
    <w:rsid w:val="000F3997"/>
    <w:rsid w:val="0012280F"/>
    <w:rsid w:val="00156B34"/>
    <w:rsid w:val="00172C9A"/>
    <w:rsid w:val="00181CB0"/>
    <w:rsid w:val="001A48E4"/>
    <w:rsid w:val="001D30BE"/>
    <w:rsid w:val="001D5A16"/>
    <w:rsid w:val="002327EE"/>
    <w:rsid w:val="002C1EE6"/>
    <w:rsid w:val="002C6D71"/>
    <w:rsid w:val="002C7F86"/>
    <w:rsid w:val="00333B25"/>
    <w:rsid w:val="00350150"/>
    <w:rsid w:val="003635AA"/>
    <w:rsid w:val="00377D88"/>
    <w:rsid w:val="00382AED"/>
    <w:rsid w:val="003A17E5"/>
    <w:rsid w:val="003D7490"/>
    <w:rsid w:val="003F0BD3"/>
    <w:rsid w:val="004848AC"/>
    <w:rsid w:val="004B4F27"/>
    <w:rsid w:val="00503E78"/>
    <w:rsid w:val="00571138"/>
    <w:rsid w:val="005B3C57"/>
    <w:rsid w:val="005E54F1"/>
    <w:rsid w:val="00651B67"/>
    <w:rsid w:val="00655EDB"/>
    <w:rsid w:val="006659E3"/>
    <w:rsid w:val="006A1B65"/>
    <w:rsid w:val="006C44C8"/>
    <w:rsid w:val="006E3585"/>
    <w:rsid w:val="00747014"/>
    <w:rsid w:val="00775547"/>
    <w:rsid w:val="007B4A53"/>
    <w:rsid w:val="00814990"/>
    <w:rsid w:val="00935AEC"/>
    <w:rsid w:val="00943C18"/>
    <w:rsid w:val="009B4EDF"/>
    <w:rsid w:val="009B6183"/>
    <w:rsid w:val="009D5CD1"/>
    <w:rsid w:val="009E112D"/>
    <w:rsid w:val="009F50F7"/>
    <w:rsid w:val="00A03A0C"/>
    <w:rsid w:val="00A063EA"/>
    <w:rsid w:val="00A2184E"/>
    <w:rsid w:val="00A56296"/>
    <w:rsid w:val="00A87247"/>
    <w:rsid w:val="00AF0B1F"/>
    <w:rsid w:val="00AF40ED"/>
    <w:rsid w:val="00B9745E"/>
    <w:rsid w:val="00BE0D32"/>
    <w:rsid w:val="00C07831"/>
    <w:rsid w:val="00C67161"/>
    <w:rsid w:val="00C842AA"/>
    <w:rsid w:val="00CA74E7"/>
    <w:rsid w:val="00D56238"/>
    <w:rsid w:val="00D7246B"/>
    <w:rsid w:val="00D7599A"/>
    <w:rsid w:val="00DE6A3C"/>
    <w:rsid w:val="00E0278E"/>
    <w:rsid w:val="00E039DB"/>
    <w:rsid w:val="00E107B2"/>
    <w:rsid w:val="00E34C07"/>
    <w:rsid w:val="00E36F79"/>
    <w:rsid w:val="00E411D1"/>
    <w:rsid w:val="00E552C4"/>
    <w:rsid w:val="00E73CE8"/>
    <w:rsid w:val="00EF17B1"/>
    <w:rsid w:val="00F21095"/>
    <w:rsid w:val="00F43564"/>
    <w:rsid w:val="00F732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A3B15"/>
  <w15:docId w15:val="{838348C1-4DA6-2A44-8CFC-F986E8A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6B34"/>
    <w:rPr>
      <w:u w:val="single"/>
    </w:rPr>
  </w:style>
  <w:style w:type="paragraph" w:customStyle="1" w:styleId="HeaderFooter">
    <w:name w:val="Header &amp; Footer"/>
    <w:rsid w:val="00156B34"/>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156B34"/>
    <w:pPr>
      <w:tabs>
        <w:tab w:val="center" w:pos="4680"/>
        <w:tab w:val="right" w:pos="9360"/>
      </w:tabs>
    </w:pPr>
    <w:rPr>
      <w:rFonts w:ascii="Calibri" w:hAnsi="Calibri" w:cs="Arial Unicode MS"/>
      <w:color w:val="000000"/>
      <w:sz w:val="24"/>
      <w:szCs w:val="24"/>
      <w:u w:color="000000"/>
    </w:rPr>
  </w:style>
  <w:style w:type="character" w:styleId="PageNumber">
    <w:name w:val="page number"/>
    <w:rsid w:val="00156B34"/>
  </w:style>
  <w:style w:type="paragraph" w:customStyle="1" w:styleId="Body">
    <w:name w:val="Body"/>
    <w:rsid w:val="00156B34"/>
    <w:rPr>
      <w:rFonts w:ascii="Calibri" w:hAnsi="Calibri" w:cs="Arial Unicode MS"/>
      <w:color w:val="000000"/>
      <w:sz w:val="24"/>
      <w:szCs w:val="24"/>
      <w:u w:color="000000"/>
    </w:rPr>
  </w:style>
  <w:style w:type="paragraph" w:styleId="FootnoteText">
    <w:name w:val="footnote text"/>
    <w:rsid w:val="00156B34"/>
    <w:rPr>
      <w:rFonts w:ascii="Calibri" w:eastAsia="Calibri" w:hAnsi="Calibri" w:cs="Calibri"/>
      <w:color w:val="000000"/>
      <w:u w:color="000000"/>
    </w:rPr>
  </w:style>
  <w:style w:type="character" w:customStyle="1" w:styleId="Hyperlink0">
    <w:name w:val="Hyperlink.0"/>
    <w:basedOn w:val="Hyperlink"/>
    <w:rsid w:val="00156B34"/>
    <w:rPr>
      <w:color w:val="0563C1"/>
      <w:u w:val="single" w:color="0563C1"/>
    </w:rPr>
  </w:style>
  <w:style w:type="paragraph" w:styleId="BodyText">
    <w:name w:val="Body Text"/>
    <w:rsid w:val="00156B34"/>
    <w:pPr>
      <w:widowControl w:val="0"/>
    </w:pPr>
    <w:rPr>
      <w:rFonts w:eastAsia="Times New Roman"/>
      <w:color w:val="000000"/>
      <w:sz w:val="24"/>
      <w:szCs w:val="24"/>
      <w:u w:color="000000"/>
    </w:rPr>
  </w:style>
  <w:style w:type="paragraph" w:customStyle="1" w:styleId="Default">
    <w:name w:val="Default"/>
    <w:rsid w:val="00156B34"/>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sid w:val="00156B34"/>
    <w:rPr>
      <w:sz w:val="20"/>
      <w:szCs w:val="20"/>
    </w:rPr>
  </w:style>
  <w:style w:type="character" w:customStyle="1" w:styleId="CommentTextChar">
    <w:name w:val="Comment Text Char"/>
    <w:basedOn w:val="DefaultParagraphFont"/>
    <w:link w:val="CommentText"/>
    <w:uiPriority w:val="99"/>
    <w:semiHidden/>
    <w:rsid w:val="00156B34"/>
  </w:style>
  <w:style w:type="character" w:styleId="CommentReference">
    <w:name w:val="annotation reference"/>
    <w:basedOn w:val="DefaultParagraphFont"/>
    <w:uiPriority w:val="99"/>
    <w:semiHidden/>
    <w:unhideWhenUsed/>
    <w:rsid w:val="00156B34"/>
    <w:rPr>
      <w:sz w:val="16"/>
      <w:szCs w:val="16"/>
    </w:rPr>
  </w:style>
  <w:style w:type="paragraph" w:styleId="BalloonText">
    <w:name w:val="Balloon Text"/>
    <w:basedOn w:val="Normal"/>
    <w:link w:val="BalloonTextChar"/>
    <w:uiPriority w:val="99"/>
    <w:semiHidden/>
    <w:unhideWhenUsed/>
    <w:rsid w:val="00C842AA"/>
    <w:rPr>
      <w:sz w:val="18"/>
      <w:szCs w:val="18"/>
    </w:rPr>
  </w:style>
  <w:style w:type="character" w:customStyle="1" w:styleId="BalloonTextChar">
    <w:name w:val="Balloon Text Char"/>
    <w:basedOn w:val="DefaultParagraphFont"/>
    <w:link w:val="BalloonText"/>
    <w:uiPriority w:val="99"/>
    <w:semiHidden/>
    <w:rsid w:val="00C842AA"/>
    <w:rPr>
      <w:sz w:val="18"/>
      <w:szCs w:val="18"/>
    </w:rPr>
  </w:style>
  <w:style w:type="table" w:styleId="TableGrid">
    <w:name w:val="Table Grid"/>
    <w:basedOn w:val="TableNormal"/>
    <w:uiPriority w:val="59"/>
    <w:rsid w:val="00E41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A3C"/>
    <w:pPr>
      <w:tabs>
        <w:tab w:val="center" w:pos="4536"/>
        <w:tab w:val="right" w:pos="9072"/>
      </w:tabs>
    </w:pPr>
  </w:style>
  <w:style w:type="character" w:customStyle="1" w:styleId="HeaderChar">
    <w:name w:val="Header Char"/>
    <w:basedOn w:val="DefaultParagraphFont"/>
    <w:link w:val="Header"/>
    <w:uiPriority w:val="99"/>
    <w:rsid w:val="00DE6A3C"/>
    <w:rPr>
      <w:sz w:val="24"/>
      <w:szCs w:val="24"/>
    </w:rPr>
  </w:style>
  <w:style w:type="character" w:customStyle="1" w:styleId="UnresolvedMention1">
    <w:name w:val="Unresolved Mention1"/>
    <w:basedOn w:val="DefaultParagraphFont"/>
    <w:uiPriority w:val="99"/>
    <w:semiHidden/>
    <w:unhideWhenUsed/>
    <w:rsid w:val="00E107B2"/>
    <w:rPr>
      <w:color w:val="605E5C"/>
      <w:shd w:val="clear" w:color="auto" w:fill="E1DFDD"/>
    </w:rPr>
  </w:style>
  <w:style w:type="character" w:styleId="FootnoteReference">
    <w:name w:val="footnote reference"/>
    <w:basedOn w:val="DefaultParagraphFont"/>
    <w:uiPriority w:val="99"/>
    <w:semiHidden/>
    <w:unhideWhenUsed/>
    <w:rsid w:val="007B4A53"/>
    <w:rPr>
      <w:vertAlign w:val="superscript"/>
    </w:rPr>
  </w:style>
  <w:style w:type="character" w:styleId="FollowedHyperlink">
    <w:name w:val="FollowedHyperlink"/>
    <w:basedOn w:val="DefaultParagraphFont"/>
    <w:uiPriority w:val="99"/>
    <w:semiHidden/>
    <w:unhideWhenUsed/>
    <w:rsid w:val="007B4A53"/>
    <w:rPr>
      <w:color w:val="FF00FF" w:themeColor="followedHyperlink"/>
      <w:u w:val="single"/>
    </w:rPr>
  </w:style>
  <w:style w:type="character" w:customStyle="1" w:styleId="FooterChar">
    <w:name w:val="Footer Char"/>
    <w:basedOn w:val="DefaultParagraphFont"/>
    <w:link w:val="Footer"/>
    <w:uiPriority w:val="99"/>
    <w:rsid w:val="002327EE"/>
    <w:rPr>
      <w:rFonts w:ascii="Calibri" w:hAnsi="Calibri" w:cs="Arial Unicode MS"/>
      <w:color w:val="000000"/>
      <w:sz w:val="24"/>
      <w:szCs w:val="24"/>
      <w:u w:color="000000"/>
    </w:rPr>
  </w:style>
  <w:style w:type="paragraph" w:styleId="EndnoteText">
    <w:name w:val="endnote text"/>
    <w:basedOn w:val="Normal"/>
    <w:link w:val="EndnoteTextChar"/>
    <w:uiPriority w:val="99"/>
    <w:semiHidden/>
    <w:unhideWhenUsed/>
    <w:rsid w:val="0012280F"/>
    <w:rPr>
      <w:sz w:val="20"/>
      <w:szCs w:val="20"/>
    </w:rPr>
  </w:style>
  <w:style w:type="character" w:customStyle="1" w:styleId="EndnoteTextChar">
    <w:name w:val="Endnote Text Char"/>
    <w:basedOn w:val="DefaultParagraphFont"/>
    <w:link w:val="EndnoteText"/>
    <w:uiPriority w:val="99"/>
    <w:semiHidden/>
    <w:rsid w:val="0012280F"/>
  </w:style>
  <w:style w:type="character" w:styleId="EndnoteReference">
    <w:name w:val="endnote reference"/>
    <w:basedOn w:val="DefaultParagraphFont"/>
    <w:uiPriority w:val="99"/>
    <w:semiHidden/>
    <w:unhideWhenUsed/>
    <w:rsid w:val="001228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31503">
      <w:bodyDiv w:val="1"/>
      <w:marLeft w:val="0"/>
      <w:marRight w:val="0"/>
      <w:marTop w:val="0"/>
      <w:marBottom w:val="0"/>
      <w:divBdr>
        <w:top w:val="none" w:sz="0" w:space="0" w:color="auto"/>
        <w:left w:val="none" w:sz="0" w:space="0" w:color="auto"/>
        <w:bottom w:val="none" w:sz="0" w:space="0" w:color="auto"/>
        <w:right w:val="none" w:sz="0" w:space="0" w:color="auto"/>
      </w:divBdr>
      <w:divsChild>
        <w:div w:id="1485471393">
          <w:marLeft w:val="0"/>
          <w:marRight w:val="0"/>
          <w:marTop w:val="0"/>
          <w:marBottom w:val="0"/>
          <w:divBdr>
            <w:top w:val="none" w:sz="0" w:space="0" w:color="auto"/>
            <w:left w:val="none" w:sz="0" w:space="0" w:color="auto"/>
            <w:bottom w:val="none" w:sz="0" w:space="0" w:color="auto"/>
            <w:right w:val="none" w:sz="0" w:space="0" w:color="auto"/>
          </w:divBdr>
          <w:divsChild>
            <w:div w:id="12297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2299">
      <w:bodyDiv w:val="1"/>
      <w:marLeft w:val="0"/>
      <w:marRight w:val="0"/>
      <w:marTop w:val="0"/>
      <w:marBottom w:val="0"/>
      <w:divBdr>
        <w:top w:val="none" w:sz="0" w:space="0" w:color="auto"/>
        <w:left w:val="none" w:sz="0" w:space="0" w:color="auto"/>
        <w:bottom w:val="none" w:sz="0" w:space="0" w:color="auto"/>
        <w:right w:val="none" w:sz="0" w:space="0" w:color="auto"/>
      </w:divBdr>
      <w:divsChild>
        <w:div w:id="129327483">
          <w:marLeft w:val="0"/>
          <w:marRight w:val="0"/>
          <w:marTop w:val="0"/>
          <w:marBottom w:val="0"/>
          <w:divBdr>
            <w:top w:val="none" w:sz="0" w:space="0" w:color="auto"/>
            <w:left w:val="none" w:sz="0" w:space="0" w:color="auto"/>
            <w:bottom w:val="none" w:sz="0" w:space="0" w:color="auto"/>
            <w:right w:val="none" w:sz="0" w:space="0" w:color="auto"/>
          </w:divBdr>
          <w:divsChild>
            <w:div w:id="1442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F3A09-E2AE-114F-868C-81A8618A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1533</Words>
  <Characters>8740</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dasBuero</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dasBueroAndi</dc:creator>
  <cp:lastModifiedBy>Guy Dockendorf</cp:lastModifiedBy>
  <cp:revision>13</cp:revision>
  <cp:lastPrinted>2019-07-15T10:41:00Z</cp:lastPrinted>
  <dcterms:created xsi:type="dcterms:W3CDTF">2019-07-20T12:57:00Z</dcterms:created>
  <dcterms:modified xsi:type="dcterms:W3CDTF">2019-07-21T07:16:00Z</dcterms:modified>
</cp:coreProperties>
</file>